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B4C00" w14:textId="77777777" w:rsidR="00A6338F" w:rsidRPr="00E62832" w:rsidRDefault="00A6338F" w:rsidP="00DD6D3C">
      <w:pPr>
        <w:pStyle w:val="1"/>
        <w:ind w:firstLine="0"/>
        <w:jc w:val="center"/>
        <w:rPr>
          <w:sz w:val="28"/>
          <w:szCs w:val="28"/>
        </w:rPr>
      </w:pPr>
      <w:bookmarkStart w:id="0" w:name="_GoBack"/>
      <w:bookmarkEnd w:id="0"/>
      <w:r w:rsidRPr="00E62832">
        <w:rPr>
          <w:sz w:val="28"/>
          <w:szCs w:val="28"/>
        </w:rPr>
        <w:t>ИНСТРУКЦИЯ</w:t>
      </w:r>
    </w:p>
    <w:p w14:paraId="063F8820" w14:textId="77777777" w:rsidR="00A6338F" w:rsidRPr="00E62832" w:rsidRDefault="00A6338F" w:rsidP="00DD6D3C">
      <w:pPr>
        <w:pStyle w:val="1"/>
        <w:ind w:firstLine="0"/>
        <w:jc w:val="center"/>
        <w:rPr>
          <w:sz w:val="28"/>
          <w:szCs w:val="28"/>
        </w:rPr>
      </w:pPr>
      <w:r w:rsidRPr="00E62832">
        <w:rPr>
          <w:sz w:val="28"/>
          <w:szCs w:val="28"/>
        </w:rPr>
        <w:t>ПО МЕДИЦИНСКОМУ ПРИМЕНЕНИЮ ЛЕКАРСТВЕННОГО ПРЕПАРАТА</w:t>
      </w:r>
    </w:p>
    <w:p w14:paraId="4E55F6AF" w14:textId="77777777" w:rsidR="002B5B9F" w:rsidRPr="00E62832" w:rsidRDefault="00420B2F" w:rsidP="00DD6D3C">
      <w:pPr>
        <w:spacing w:after="240" w:line="360" w:lineRule="auto"/>
        <w:jc w:val="center"/>
        <w:rPr>
          <w:b/>
          <w:sz w:val="28"/>
          <w:szCs w:val="28"/>
        </w:rPr>
      </w:pPr>
      <w:r w:rsidRPr="00E62832">
        <w:rPr>
          <w:b/>
          <w:sz w:val="28"/>
          <w:szCs w:val="28"/>
        </w:rPr>
        <w:t>ПРОСПЕКТА</w:t>
      </w:r>
      <w:r w:rsidR="003B7078" w:rsidRPr="00E62832">
        <w:rPr>
          <w:b/>
          <w:bCs/>
          <w:sz w:val="28"/>
          <w:szCs w:val="28"/>
          <w:vertAlign w:val="superscript"/>
        </w:rPr>
        <w:t>®</w:t>
      </w:r>
    </w:p>
    <w:p w14:paraId="52E58737" w14:textId="5856EDD3" w:rsidR="00073D9A" w:rsidRPr="00E62832" w:rsidRDefault="00073D9A" w:rsidP="00DD6D3C">
      <w:pPr>
        <w:spacing w:line="276" w:lineRule="auto"/>
        <w:jc w:val="both"/>
        <w:rPr>
          <w:b/>
          <w:bCs/>
          <w:sz w:val="28"/>
          <w:szCs w:val="28"/>
        </w:rPr>
      </w:pPr>
      <w:r w:rsidRPr="00E62832">
        <w:rPr>
          <w:b/>
          <w:bCs/>
          <w:sz w:val="28"/>
          <w:szCs w:val="28"/>
        </w:rPr>
        <w:t>Регистрационный номер</w:t>
      </w:r>
      <w:r w:rsidR="00911993" w:rsidRPr="00E62832">
        <w:rPr>
          <w:b/>
          <w:bCs/>
          <w:sz w:val="28"/>
          <w:szCs w:val="28"/>
        </w:rPr>
        <w:t>:</w:t>
      </w:r>
      <w:r w:rsidR="006D51D7" w:rsidRPr="006D51D7">
        <w:rPr>
          <w:bCs/>
          <w:sz w:val="28"/>
          <w:szCs w:val="28"/>
        </w:rPr>
        <w:t xml:space="preserve"> </w:t>
      </w:r>
      <w:r w:rsidR="006D51D7" w:rsidRPr="00146E0E">
        <w:rPr>
          <w:bCs/>
          <w:sz w:val="28"/>
          <w:szCs w:val="28"/>
        </w:rPr>
        <w:t>ЛП-№(001963)-(РГ-</w:t>
      </w:r>
      <w:r w:rsidR="006D51D7" w:rsidRPr="00146E0E">
        <w:rPr>
          <w:bCs/>
          <w:sz w:val="28"/>
          <w:szCs w:val="28"/>
          <w:lang w:val="en-US"/>
        </w:rPr>
        <w:t>RU</w:t>
      </w:r>
      <w:r w:rsidR="006D51D7" w:rsidRPr="00146E0E">
        <w:rPr>
          <w:bCs/>
          <w:sz w:val="28"/>
          <w:szCs w:val="28"/>
        </w:rPr>
        <w:t>)</w:t>
      </w:r>
    </w:p>
    <w:p w14:paraId="4A813B8C" w14:textId="77777777" w:rsidR="00182946" w:rsidRPr="00E62832" w:rsidRDefault="00073D9A" w:rsidP="00DD6D3C">
      <w:pPr>
        <w:spacing w:before="240" w:line="276" w:lineRule="auto"/>
        <w:jc w:val="both"/>
        <w:rPr>
          <w:b/>
          <w:bCs/>
          <w:spacing w:val="-1"/>
          <w:sz w:val="28"/>
          <w:szCs w:val="28"/>
        </w:rPr>
      </w:pPr>
      <w:r w:rsidRPr="00E62832">
        <w:rPr>
          <w:b/>
          <w:bCs/>
          <w:spacing w:val="-1"/>
          <w:sz w:val="28"/>
          <w:szCs w:val="28"/>
        </w:rPr>
        <w:t>Торговое на</w:t>
      </w:r>
      <w:r w:rsidR="007F0035" w:rsidRPr="00E62832">
        <w:rPr>
          <w:b/>
          <w:bCs/>
          <w:spacing w:val="-1"/>
          <w:sz w:val="28"/>
          <w:szCs w:val="28"/>
        </w:rPr>
        <w:t>имено</w:t>
      </w:r>
      <w:r w:rsidRPr="00E62832">
        <w:rPr>
          <w:b/>
          <w:bCs/>
          <w:spacing w:val="-1"/>
          <w:sz w:val="28"/>
          <w:szCs w:val="28"/>
        </w:rPr>
        <w:t>вание</w:t>
      </w:r>
    </w:p>
    <w:p w14:paraId="5AD63948" w14:textId="77777777" w:rsidR="00073D9A" w:rsidRPr="00E62832" w:rsidRDefault="00420B2F" w:rsidP="00DD6D3C">
      <w:pPr>
        <w:spacing w:line="276" w:lineRule="auto"/>
        <w:jc w:val="both"/>
        <w:rPr>
          <w:bCs/>
          <w:spacing w:val="-1"/>
          <w:sz w:val="28"/>
          <w:szCs w:val="28"/>
        </w:rPr>
      </w:pPr>
      <w:r w:rsidRPr="00E62832">
        <w:rPr>
          <w:bCs/>
          <w:spacing w:val="-1"/>
          <w:sz w:val="28"/>
          <w:szCs w:val="28"/>
        </w:rPr>
        <w:t>Проспекта</w:t>
      </w:r>
      <w:r w:rsidR="007F0035" w:rsidRPr="00E62832">
        <w:rPr>
          <w:bCs/>
          <w:spacing w:val="-1"/>
          <w:sz w:val="28"/>
          <w:szCs w:val="28"/>
          <w:vertAlign w:val="superscript"/>
        </w:rPr>
        <w:t>®</w:t>
      </w:r>
    </w:p>
    <w:p w14:paraId="67606DAC" w14:textId="77777777" w:rsidR="00182946" w:rsidRPr="00E62832" w:rsidRDefault="00073D9A" w:rsidP="00DD6D3C">
      <w:pPr>
        <w:spacing w:before="240" w:line="276" w:lineRule="auto"/>
        <w:jc w:val="both"/>
        <w:rPr>
          <w:b/>
          <w:bCs/>
          <w:spacing w:val="-2"/>
          <w:sz w:val="28"/>
          <w:szCs w:val="28"/>
        </w:rPr>
      </w:pPr>
      <w:r w:rsidRPr="00E62832">
        <w:rPr>
          <w:b/>
          <w:bCs/>
          <w:spacing w:val="-2"/>
          <w:sz w:val="28"/>
          <w:szCs w:val="28"/>
        </w:rPr>
        <w:t>Лекарственная форма</w:t>
      </w:r>
    </w:p>
    <w:p w14:paraId="795C5C9D" w14:textId="77777777" w:rsidR="00E76163" w:rsidRPr="00E62832" w:rsidRDefault="00182946" w:rsidP="00DD6D3C">
      <w:pPr>
        <w:spacing w:line="276" w:lineRule="auto"/>
        <w:jc w:val="both"/>
        <w:rPr>
          <w:sz w:val="28"/>
          <w:szCs w:val="28"/>
        </w:rPr>
      </w:pPr>
      <w:r w:rsidRPr="00E62832">
        <w:rPr>
          <w:spacing w:val="-2"/>
          <w:sz w:val="28"/>
          <w:szCs w:val="28"/>
        </w:rPr>
        <w:t>Т</w:t>
      </w:r>
      <w:r w:rsidR="00073D9A" w:rsidRPr="00E62832">
        <w:rPr>
          <w:spacing w:val="-2"/>
          <w:sz w:val="28"/>
          <w:szCs w:val="28"/>
        </w:rPr>
        <w:t>аблетки для рассасывания.</w:t>
      </w:r>
    </w:p>
    <w:p w14:paraId="6759D9E9" w14:textId="77777777" w:rsidR="00073D9A" w:rsidRPr="00E62832" w:rsidRDefault="00073D9A" w:rsidP="00DD6D3C">
      <w:pPr>
        <w:spacing w:before="240" w:line="276" w:lineRule="auto"/>
        <w:jc w:val="both"/>
        <w:rPr>
          <w:sz w:val="28"/>
          <w:szCs w:val="28"/>
        </w:rPr>
      </w:pPr>
      <w:r w:rsidRPr="00E62832">
        <w:rPr>
          <w:b/>
          <w:bCs/>
          <w:spacing w:val="-5"/>
          <w:sz w:val="28"/>
          <w:szCs w:val="28"/>
        </w:rPr>
        <w:t>Состав</w:t>
      </w:r>
    </w:p>
    <w:p w14:paraId="7D09A89E" w14:textId="77777777" w:rsidR="00610D19" w:rsidRPr="00E62832" w:rsidRDefault="00E76163" w:rsidP="00DD6D3C">
      <w:pPr>
        <w:spacing w:line="276" w:lineRule="auto"/>
        <w:jc w:val="both"/>
        <w:rPr>
          <w:sz w:val="28"/>
          <w:szCs w:val="28"/>
        </w:rPr>
      </w:pPr>
      <w:r w:rsidRPr="00E62832">
        <w:rPr>
          <w:sz w:val="28"/>
          <w:szCs w:val="28"/>
        </w:rPr>
        <w:t>Действующее вещество</w:t>
      </w:r>
      <w:r w:rsidR="00610D19" w:rsidRPr="00E62832">
        <w:rPr>
          <w:sz w:val="28"/>
          <w:szCs w:val="28"/>
        </w:rPr>
        <w:t>:</w:t>
      </w:r>
      <w:r w:rsidR="00A034E9" w:rsidRPr="00E62832">
        <w:rPr>
          <w:sz w:val="28"/>
          <w:szCs w:val="28"/>
        </w:rPr>
        <w:t xml:space="preserve"> </w:t>
      </w:r>
      <w:r w:rsidR="00A6338F" w:rsidRPr="00E62832">
        <w:rPr>
          <w:sz w:val="28"/>
          <w:szCs w:val="28"/>
        </w:rPr>
        <w:t>а</w:t>
      </w:r>
      <w:r w:rsidR="00610D19" w:rsidRPr="00E62832">
        <w:rPr>
          <w:sz w:val="28"/>
          <w:szCs w:val="28"/>
        </w:rPr>
        <w:t xml:space="preserve">нтитела к мозгоспецифическому белку </w:t>
      </w:r>
      <w:r w:rsidR="00610D19" w:rsidRPr="00E62832">
        <w:rPr>
          <w:sz w:val="28"/>
          <w:szCs w:val="28"/>
          <w:lang w:val="en-US"/>
        </w:rPr>
        <w:t>S</w:t>
      </w:r>
      <w:r w:rsidR="00610D19" w:rsidRPr="00E62832">
        <w:rPr>
          <w:sz w:val="28"/>
          <w:szCs w:val="28"/>
        </w:rPr>
        <w:t>-100 аффинно очищенные</w:t>
      </w:r>
      <w:r w:rsidR="00951C28" w:rsidRPr="00E62832">
        <w:rPr>
          <w:sz w:val="28"/>
          <w:szCs w:val="28"/>
        </w:rPr>
        <w:t>,</w:t>
      </w:r>
      <w:r w:rsidR="00610D19" w:rsidRPr="00E62832">
        <w:rPr>
          <w:sz w:val="28"/>
          <w:szCs w:val="28"/>
        </w:rPr>
        <w:t xml:space="preserve"> </w:t>
      </w:r>
      <w:r w:rsidR="00951C28" w:rsidRPr="00E62832">
        <w:rPr>
          <w:sz w:val="28"/>
          <w:szCs w:val="28"/>
        </w:rPr>
        <w:t xml:space="preserve">модифицированные </w:t>
      </w:r>
      <w:r w:rsidR="00182946" w:rsidRPr="00E62832">
        <w:rPr>
          <w:sz w:val="28"/>
          <w:szCs w:val="28"/>
        </w:rPr>
        <w:t>–</w:t>
      </w:r>
      <w:r w:rsidR="00610D19" w:rsidRPr="00E62832">
        <w:rPr>
          <w:sz w:val="28"/>
          <w:szCs w:val="28"/>
        </w:rPr>
        <w:t xml:space="preserve"> </w:t>
      </w:r>
      <w:r w:rsidR="007F0035" w:rsidRPr="00E62832">
        <w:rPr>
          <w:sz w:val="28"/>
          <w:szCs w:val="28"/>
        </w:rPr>
        <w:t>10 000 </w:t>
      </w:r>
      <w:r w:rsidR="00033E55" w:rsidRPr="00E62832">
        <w:rPr>
          <w:sz w:val="28"/>
          <w:szCs w:val="28"/>
        </w:rPr>
        <w:t>ЕМД</w:t>
      </w:r>
      <w:r w:rsidR="00610D19" w:rsidRPr="00E62832">
        <w:rPr>
          <w:sz w:val="28"/>
          <w:szCs w:val="28"/>
        </w:rPr>
        <w:t>*</w:t>
      </w:r>
      <w:r w:rsidR="00007FCC" w:rsidRPr="00E62832">
        <w:rPr>
          <w:sz w:val="28"/>
          <w:szCs w:val="28"/>
        </w:rPr>
        <w:t>.</w:t>
      </w:r>
    </w:p>
    <w:p w14:paraId="7696A198" w14:textId="77777777" w:rsidR="00610D19" w:rsidRPr="00E62832" w:rsidRDefault="00610D19" w:rsidP="00DD6D3C">
      <w:pPr>
        <w:spacing w:line="276" w:lineRule="auto"/>
        <w:jc w:val="both"/>
        <w:rPr>
          <w:sz w:val="28"/>
          <w:szCs w:val="28"/>
        </w:rPr>
      </w:pPr>
      <w:r w:rsidRPr="00E62832">
        <w:rPr>
          <w:sz w:val="28"/>
          <w:szCs w:val="28"/>
        </w:rPr>
        <w:t>Вспомогательные веществ</w:t>
      </w:r>
      <w:r w:rsidR="00951C28" w:rsidRPr="00E62832">
        <w:rPr>
          <w:sz w:val="28"/>
          <w:szCs w:val="28"/>
        </w:rPr>
        <w:t>а: лактозы моногидрат (лактоза)</w:t>
      </w:r>
      <w:r w:rsidRPr="00E62832">
        <w:rPr>
          <w:sz w:val="28"/>
          <w:szCs w:val="28"/>
        </w:rPr>
        <w:t>,</w:t>
      </w:r>
      <w:r w:rsidR="00951C28" w:rsidRPr="00E62832">
        <w:rPr>
          <w:sz w:val="28"/>
          <w:szCs w:val="28"/>
        </w:rPr>
        <w:t xml:space="preserve"> целлюлоза микрокристаллическая, магния стеарат</w:t>
      </w:r>
      <w:r w:rsidRPr="00E62832">
        <w:rPr>
          <w:sz w:val="28"/>
          <w:szCs w:val="28"/>
        </w:rPr>
        <w:t>.</w:t>
      </w:r>
    </w:p>
    <w:p w14:paraId="0BC22927" w14:textId="77777777" w:rsidR="00073D9A" w:rsidRPr="00E62832" w:rsidRDefault="00295BB6" w:rsidP="00DD6D3C">
      <w:pPr>
        <w:spacing w:line="276" w:lineRule="auto"/>
        <w:ind w:left="10"/>
        <w:jc w:val="both"/>
      </w:pPr>
      <w:r w:rsidRPr="00E62832">
        <w:t xml:space="preserve">* </w:t>
      </w:r>
      <w:r w:rsidR="00AA3280" w:rsidRPr="00E62832">
        <w:t>ЕМД – единицы модифицирующего действия</w:t>
      </w:r>
      <w:r w:rsidR="00610D19" w:rsidRPr="00E62832">
        <w:t>.</w:t>
      </w:r>
    </w:p>
    <w:p w14:paraId="32B1640F" w14:textId="77777777" w:rsidR="00073D9A" w:rsidRPr="00E62832" w:rsidRDefault="00073D9A" w:rsidP="00DD6D3C">
      <w:pPr>
        <w:spacing w:before="240" w:line="276" w:lineRule="auto"/>
        <w:jc w:val="both"/>
        <w:rPr>
          <w:b/>
          <w:sz w:val="28"/>
          <w:szCs w:val="28"/>
        </w:rPr>
      </w:pPr>
      <w:r w:rsidRPr="00E62832">
        <w:rPr>
          <w:b/>
          <w:sz w:val="28"/>
          <w:szCs w:val="28"/>
        </w:rPr>
        <w:t>Описание</w:t>
      </w:r>
    </w:p>
    <w:p w14:paraId="5A585157" w14:textId="77777777" w:rsidR="00073D9A" w:rsidRPr="00E62832" w:rsidRDefault="00073D9A" w:rsidP="00DD6D3C">
      <w:pPr>
        <w:spacing w:line="276" w:lineRule="auto"/>
        <w:jc w:val="both"/>
        <w:rPr>
          <w:sz w:val="28"/>
          <w:szCs w:val="28"/>
        </w:rPr>
      </w:pPr>
      <w:r w:rsidRPr="00E62832">
        <w:rPr>
          <w:sz w:val="28"/>
          <w:szCs w:val="28"/>
        </w:rPr>
        <w:t>Таблетки плоскоцилиндрической формы, с риской и фаской</w:t>
      </w:r>
      <w:r w:rsidR="007F0035" w:rsidRPr="00E62832">
        <w:rPr>
          <w:sz w:val="28"/>
          <w:szCs w:val="28"/>
        </w:rPr>
        <w:t>,</w:t>
      </w:r>
      <w:r w:rsidRPr="00E62832">
        <w:rPr>
          <w:sz w:val="28"/>
          <w:szCs w:val="28"/>
        </w:rPr>
        <w:t xml:space="preserve"> от</w:t>
      </w:r>
      <w:r w:rsidR="00E76163" w:rsidRPr="00E62832">
        <w:rPr>
          <w:sz w:val="28"/>
          <w:szCs w:val="28"/>
        </w:rPr>
        <w:t xml:space="preserve"> белого до почти белого цвета.</w:t>
      </w:r>
      <w:r w:rsidR="007F0035" w:rsidRPr="00E62832">
        <w:rPr>
          <w:sz w:val="28"/>
          <w:szCs w:val="28"/>
        </w:rPr>
        <w:t xml:space="preserve"> </w:t>
      </w:r>
      <w:r w:rsidRPr="00E62832">
        <w:rPr>
          <w:sz w:val="28"/>
          <w:szCs w:val="28"/>
        </w:rPr>
        <w:t xml:space="preserve">На плоской стороне с риской </w:t>
      </w:r>
      <w:r w:rsidR="007F0035" w:rsidRPr="00E62832">
        <w:rPr>
          <w:sz w:val="28"/>
          <w:szCs w:val="28"/>
        </w:rPr>
        <w:t xml:space="preserve">нанесена надпись MATERIA MEDICA, на другой плоской стороне нанесена надпись </w:t>
      </w:r>
      <w:r w:rsidR="007F0035" w:rsidRPr="00E62832">
        <w:rPr>
          <w:sz w:val="28"/>
          <w:szCs w:val="28"/>
          <w:lang w:val="en-US"/>
        </w:rPr>
        <w:t>PROSPEKTA</w:t>
      </w:r>
      <w:r w:rsidR="007F0035" w:rsidRPr="00E62832">
        <w:rPr>
          <w:sz w:val="28"/>
          <w:szCs w:val="28"/>
        </w:rPr>
        <w:t>.</w:t>
      </w:r>
    </w:p>
    <w:p w14:paraId="612645B4" w14:textId="031A5827" w:rsidR="00762CE9" w:rsidRDefault="002B2FF9" w:rsidP="00DD6D3C">
      <w:pPr>
        <w:spacing w:before="240" w:line="276" w:lineRule="auto"/>
        <w:jc w:val="both"/>
        <w:rPr>
          <w:color w:val="000000" w:themeColor="text1"/>
          <w:sz w:val="28"/>
          <w:szCs w:val="28"/>
        </w:rPr>
      </w:pPr>
      <w:r w:rsidRPr="002B2FF9">
        <w:rPr>
          <w:b/>
          <w:color w:val="000000" w:themeColor="text1"/>
          <w:sz w:val="28"/>
          <w:szCs w:val="28"/>
        </w:rPr>
        <w:t>Фармакотерапевтическая группа</w:t>
      </w:r>
      <w:r w:rsidR="00B50F2D">
        <w:rPr>
          <w:b/>
          <w:color w:val="000000" w:themeColor="text1"/>
          <w:sz w:val="28"/>
          <w:szCs w:val="28"/>
        </w:rPr>
        <w:t>:</w:t>
      </w:r>
      <w:r w:rsidR="00762CE9" w:rsidRPr="00B05810">
        <w:rPr>
          <w:b/>
          <w:color w:val="000000" w:themeColor="text1"/>
          <w:sz w:val="28"/>
          <w:szCs w:val="28"/>
        </w:rPr>
        <w:t xml:space="preserve"> </w:t>
      </w:r>
      <w:r w:rsidR="00B50F2D">
        <w:rPr>
          <w:color w:val="000000" w:themeColor="text1"/>
          <w:sz w:val="28"/>
          <w:szCs w:val="28"/>
        </w:rPr>
        <w:t>ноотропное средство.</w:t>
      </w:r>
    </w:p>
    <w:p w14:paraId="6D165269" w14:textId="7C51974C" w:rsidR="00073D9A" w:rsidRPr="00E62832" w:rsidRDefault="00073D9A" w:rsidP="00762CE9">
      <w:pPr>
        <w:spacing w:before="120" w:line="276" w:lineRule="auto"/>
        <w:jc w:val="both"/>
        <w:rPr>
          <w:sz w:val="28"/>
          <w:szCs w:val="28"/>
        </w:rPr>
      </w:pPr>
      <w:r w:rsidRPr="00E62832">
        <w:rPr>
          <w:b/>
          <w:bCs/>
          <w:spacing w:val="-1"/>
          <w:sz w:val="28"/>
          <w:szCs w:val="28"/>
        </w:rPr>
        <w:t xml:space="preserve">Код </w:t>
      </w:r>
      <w:r w:rsidRPr="00E62832">
        <w:rPr>
          <w:b/>
          <w:bCs/>
          <w:spacing w:val="-1"/>
          <w:sz w:val="28"/>
          <w:szCs w:val="28"/>
          <w:lang w:val="en-US"/>
        </w:rPr>
        <w:t>ATX</w:t>
      </w:r>
    </w:p>
    <w:p w14:paraId="06C7FE90" w14:textId="6CA19F33" w:rsidR="00073D9A" w:rsidRPr="00B6027A" w:rsidRDefault="00073D9A" w:rsidP="00DD6D3C">
      <w:pPr>
        <w:spacing w:line="276" w:lineRule="auto"/>
        <w:ind w:left="17"/>
        <w:jc w:val="both"/>
        <w:rPr>
          <w:spacing w:val="-1"/>
          <w:sz w:val="28"/>
          <w:szCs w:val="28"/>
        </w:rPr>
      </w:pPr>
      <w:r w:rsidRPr="00B6027A">
        <w:rPr>
          <w:spacing w:val="-1"/>
          <w:sz w:val="28"/>
          <w:szCs w:val="28"/>
          <w:lang w:val="en-US"/>
        </w:rPr>
        <w:t>N</w:t>
      </w:r>
      <w:r w:rsidRPr="00B6027A">
        <w:rPr>
          <w:spacing w:val="-1"/>
          <w:sz w:val="28"/>
          <w:szCs w:val="28"/>
        </w:rPr>
        <w:t>06</w:t>
      </w:r>
      <w:r w:rsidRPr="00B6027A">
        <w:rPr>
          <w:spacing w:val="-1"/>
          <w:sz w:val="28"/>
          <w:szCs w:val="28"/>
          <w:lang w:val="en-US"/>
        </w:rPr>
        <w:t>BX</w:t>
      </w:r>
      <w:r w:rsidRPr="00B6027A">
        <w:rPr>
          <w:spacing w:val="-1"/>
          <w:sz w:val="28"/>
          <w:szCs w:val="28"/>
        </w:rPr>
        <w:t>.</w:t>
      </w:r>
    </w:p>
    <w:p w14:paraId="417D9A9A" w14:textId="77777777" w:rsidR="00073D9A" w:rsidRPr="00B6027A" w:rsidRDefault="0064219F" w:rsidP="00DD6D3C">
      <w:pPr>
        <w:spacing w:before="240" w:line="276" w:lineRule="auto"/>
        <w:jc w:val="both"/>
        <w:rPr>
          <w:b/>
          <w:sz w:val="28"/>
          <w:szCs w:val="28"/>
        </w:rPr>
      </w:pPr>
      <w:r w:rsidRPr="00B6027A">
        <w:rPr>
          <w:b/>
          <w:sz w:val="28"/>
          <w:szCs w:val="28"/>
        </w:rPr>
        <w:t>Фармакологические свойства</w:t>
      </w:r>
    </w:p>
    <w:p w14:paraId="0AA0D9F2" w14:textId="77777777" w:rsidR="0064219F" w:rsidRDefault="0064219F" w:rsidP="00DD6D3C">
      <w:pPr>
        <w:spacing w:before="120" w:line="276" w:lineRule="auto"/>
        <w:jc w:val="both"/>
        <w:rPr>
          <w:b/>
          <w:sz w:val="28"/>
          <w:szCs w:val="28"/>
        </w:rPr>
      </w:pPr>
      <w:r w:rsidRPr="00B6027A">
        <w:rPr>
          <w:b/>
          <w:sz w:val="28"/>
          <w:szCs w:val="28"/>
        </w:rPr>
        <w:t>Фармак</w:t>
      </w:r>
      <w:r w:rsidR="00893A7A" w:rsidRPr="00B6027A">
        <w:rPr>
          <w:b/>
          <w:sz w:val="28"/>
          <w:szCs w:val="28"/>
        </w:rPr>
        <w:t>о</w:t>
      </w:r>
      <w:r w:rsidRPr="00B6027A">
        <w:rPr>
          <w:b/>
          <w:sz w:val="28"/>
          <w:szCs w:val="28"/>
        </w:rPr>
        <w:t>динамика</w:t>
      </w:r>
    </w:p>
    <w:p w14:paraId="57D5BDC7" w14:textId="77777777" w:rsidR="00B87142" w:rsidRPr="00B87142" w:rsidRDefault="00B87142" w:rsidP="00DD6D3C">
      <w:pPr>
        <w:spacing w:before="120" w:line="276" w:lineRule="auto"/>
        <w:jc w:val="both"/>
        <w:rPr>
          <w:i/>
          <w:sz w:val="28"/>
          <w:szCs w:val="28"/>
        </w:rPr>
      </w:pPr>
      <w:r w:rsidRPr="00B87142">
        <w:rPr>
          <w:i/>
          <w:sz w:val="28"/>
          <w:szCs w:val="28"/>
        </w:rPr>
        <w:t>Механизм действия</w:t>
      </w:r>
    </w:p>
    <w:p w14:paraId="3DDE6338" w14:textId="1BAB9E84" w:rsidR="00E62832" w:rsidRPr="00A36CBB" w:rsidRDefault="00E62832" w:rsidP="00762CE9">
      <w:pPr>
        <w:spacing w:line="276" w:lineRule="auto"/>
        <w:jc w:val="both"/>
        <w:rPr>
          <w:sz w:val="28"/>
          <w:szCs w:val="28"/>
        </w:rPr>
      </w:pPr>
      <w:r w:rsidRPr="00A36CBB">
        <w:rPr>
          <w:sz w:val="28"/>
          <w:szCs w:val="28"/>
        </w:rPr>
        <w:t xml:space="preserve">Мишенью действия </w:t>
      </w:r>
      <w:r w:rsidR="003E703C" w:rsidRPr="00A36CBB">
        <w:rPr>
          <w:sz w:val="28"/>
          <w:szCs w:val="28"/>
        </w:rPr>
        <w:t xml:space="preserve">препарата </w:t>
      </w:r>
      <w:r w:rsidRPr="00A36CBB">
        <w:rPr>
          <w:sz w:val="28"/>
          <w:szCs w:val="28"/>
        </w:rPr>
        <w:t>Проспект</w:t>
      </w:r>
      <w:r w:rsidR="003E703C" w:rsidRPr="00A36CBB">
        <w:rPr>
          <w:sz w:val="28"/>
          <w:szCs w:val="28"/>
        </w:rPr>
        <w:t>а</w:t>
      </w:r>
      <w:r w:rsidR="00A359D5" w:rsidRPr="00E62832">
        <w:rPr>
          <w:b/>
          <w:bCs/>
          <w:sz w:val="28"/>
          <w:szCs w:val="28"/>
          <w:vertAlign w:val="superscript"/>
        </w:rPr>
        <w:t>®</w:t>
      </w:r>
      <w:r w:rsidRPr="00A36CBB">
        <w:rPr>
          <w:sz w:val="28"/>
          <w:szCs w:val="28"/>
        </w:rPr>
        <w:t xml:space="preserve"> является широко представленный в ЦНС мозгоспецифический Са</w:t>
      </w:r>
      <w:r w:rsidRPr="00A36CBB">
        <w:rPr>
          <w:sz w:val="28"/>
          <w:szCs w:val="28"/>
          <w:vertAlign w:val="superscript"/>
        </w:rPr>
        <w:t>2+</w:t>
      </w:r>
      <w:r w:rsidRPr="00A36CBB">
        <w:rPr>
          <w:sz w:val="28"/>
          <w:szCs w:val="28"/>
        </w:rPr>
        <w:t>-связывающий белок S-100 (</w:t>
      </w:r>
      <w:r w:rsidRPr="00A36CBB">
        <w:rPr>
          <w:sz w:val="28"/>
          <w:szCs w:val="28"/>
          <w:lang w:val="en-US"/>
        </w:rPr>
        <w:t>S</w:t>
      </w:r>
      <w:r w:rsidRPr="00A36CBB">
        <w:rPr>
          <w:sz w:val="28"/>
          <w:szCs w:val="28"/>
        </w:rPr>
        <w:t>100</w:t>
      </w:r>
      <w:r w:rsidRPr="00A36CBB">
        <w:rPr>
          <w:sz w:val="28"/>
          <w:szCs w:val="28"/>
          <w:lang w:val="en-US"/>
        </w:rPr>
        <w:t>B</w:t>
      </w:r>
      <w:r w:rsidRPr="00A36CBB">
        <w:rPr>
          <w:sz w:val="28"/>
          <w:szCs w:val="28"/>
        </w:rPr>
        <w:t>).</w:t>
      </w:r>
    </w:p>
    <w:p w14:paraId="179132B7" w14:textId="105632AE" w:rsidR="00E62832" w:rsidRPr="00A36CBB" w:rsidRDefault="00E62832" w:rsidP="00762CE9">
      <w:pPr>
        <w:spacing w:line="276" w:lineRule="auto"/>
        <w:jc w:val="both"/>
        <w:rPr>
          <w:sz w:val="28"/>
          <w:szCs w:val="28"/>
        </w:rPr>
      </w:pPr>
      <w:r w:rsidRPr="00A36CBB">
        <w:rPr>
          <w:sz w:val="28"/>
          <w:szCs w:val="28"/>
          <w:lang w:val="en-US"/>
        </w:rPr>
        <w:t>S</w:t>
      </w:r>
      <w:r w:rsidRPr="00A36CBB">
        <w:rPr>
          <w:sz w:val="28"/>
          <w:szCs w:val="28"/>
        </w:rPr>
        <w:t>100</w:t>
      </w:r>
      <w:r w:rsidRPr="00A36CBB">
        <w:rPr>
          <w:sz w:val="28"/>
          <w:szCs w:val="28"/>
          <w:lang w:val="en-US"/>
        </w:rPr>
        <w:t>B</w:t>
      </w:r>
      <w:r w:rsidRPr="00A36CBB">
        <w:rPr>
          <w:sz w:val="28"/>
          <w:szCs w:val="28"/>
        </w:rPr>
        <w:t xml:space="preserve"> регулирует следующие фундаментальные процессы в мозге: генерация и проведение нервного импульса, синаптическая передача сигнала; стимуляция дифференцировки и пролиферации нейронов; на системном уровне </w:t>
      </w:r>
      <w:r w:rsidRPr="00A36CBB">
        <w:rPr>
          <w:sz w:val="28"/>
          <w:szCs w:val="28"/>
          <w:lang w:val="en-US"/>
        </w:rPr>
        <w:t>S</w:t>
      </w:r>
      <w:r w:rsidRPr="00A36CBB">
        <w:rPr>
          <w:sz w:val="28"/>
          <w:szCs w:val="28"/>
        </w:rPr>
        <w:t>100</w:t>
      </w:r>
      <w:r w:rsidRPr="00A36CBB">
        <w:rPr>
          <w:sz w:val="28"/>
          <w:szCs w:val="28"/>
          <w:lang w:val="en-US"/>
        </w:rPr>
        <w:t>B</w:t>
      </w:r>
      <w:r w:rsidRPr="00A36CBB">
        <w:rPr>
          <w:sz w:val="28"/>
          <w:szCs w:val="28"/>
        </w:rPr>
        <w:t xml:space="preserve"> модифицирует соотношение процессов активации и торможения, позитивно влияя на интегративную деятельность мозга. </w:t>
      </w:r>
      <w:r w:rsidRPr="00A36CBB">
        <w:rPr>
          <w:sz w:val="28"/>
          <w:szCs w:val="28"/>
        </w:rPr>
        <w:lastRenderedPageBreak/>
        <w:t xml:space="preserve">Благодаря этому </w:t>
      </w:r>
      <w:r w:rsidRPr="00A36CBB">
        <w:rPr>
          <w:sz w:val="28"/>
          <w:szCs w:val="28"/>
          <w:lang w:val="en-US"/>
        </w:rPr>
        <w:t>S</w:t>
      </w:r>
      <w:r w:rsidRPr="00A36CBB">
        <w:rPr>
          <w:sz w:val="28"/>
          <w:szCs w:val="28"/>
        </w:rPr>
        <w:t>100</w:t>
      </w:r>
      <w:r w:rsidRPr="00A36CBB">
        <w:rPr>
          <w:sz w:val="28"/>
          <w:szCs w:val="28"/>
          <w:lang w:val="en-US"/>
        </w:rPr>
        <w:t>B</w:t>
      </w:r>
      <w:r w:rsidRPr="00A36CBB">
        <w:rPr>
          <w:sz w:val="28"/>
          <w:szCs w:val="28"/>
        </w:rPr>
        <w:t xml:space="preserve"> обладает стресс-протекторным, в том числе противотревожным</w:t>
      </w:r>
      <w:r w:rsidR="003E703C" w:rsidRPr="00A36CBB">
        <w:rPr>
          <w:sz w:val="28"/>
          <w:szCs w:val="28"/>
        </w:rPr>
        <w:t xml:space="preserve">, </w:t>
      </w:r>
      <w:r w:rsidR="00A36CBB">
        <w:rPr>
          <w:sz w:val="28"/>
          <w:szCs w:val="28"/>
        </w:rPr>
        <w:t>нейропротекторным</w:t>
      </w:r>
      <w:r w:rsidRPr="00A36CBB">
        <w:rPr>
          <w:sz w:val="28"/>
          <w:szCs w:val="28"/>
        </w:rPr>
        <w:t xml:space="preserve"> и ноотропным эффектами.</w:t>
      </w:r>
    </w:p>
    <w:p w14:paraId="38534204" w14:textId="77777777" w:rsidR="00E62832" w:rsidRPr="00A36CBB" w:rsidRDefault="00E62832" w:rsidP="003E703C">
      <w:pPr>
        <w:spacing w:line="276" w:lineRule="auto"/>
        <w:jc w:val="both"/>
      </w:pPr>
      <w:r w:rsidRPr="00A36CBB">
        <w:rPr>
          <w:sz w:val="28"/>
          <w:szCs w:val="28"/>
        </w:rPr>
        <w:t>В исследованиях механизма действия с применением мембран клеток, экспрессирующих человеческие рецепторы ГАМК, серотонина и дофамина (ГАМК</w:t>
      </w:r>
      <w:r w:rsidRPr="00A36CBB">
        <w:rPr>
          <w:sz w:val="28"/>
          <w:szCs w:val="28"/>
          <w:vertAlign w:val="subscript"/>
        </w:rPr>
        <w:t>B1А/B2</w:t>
      </w:r>
      <w:r w:rsidRPr="00A36CBB">
        <w:rPr>
          <w:sz w:val="28"/>
          <w:szCs w:val="28"/>
        </w:rPr>
        <w:t>, 5-HT</w:t>
      </w:r>
      <w:r w:rsidRPr="00A36CBB">
        <w:rPr>
          <w:sz w:val="28"/>
          <w:szCs w:val="28"/>
          <w:vertAlign w:val="subscript"/>
        </w:rPr>
        <w:t>2В</w:t>
      </w:r>
      <w:r w:rsidRPr="00A36CBB">
        <w:rPr>
          <w:sz w:val="28"/>
          <w:szCs w:val="28"/>
        </w:rPr>
        <w:t>, 5-HT</w:t>
      </w:r>
      <w:r w:rsidRPr="00A36CBB">
        <w:rPr>
          <w:sz w:val="28"/>
          <w:szCs w:val="28"/>
          <w:vertAlign w:val="subscript"/>
        </w:rPr>
        <w:t>2C</w:t>
      </w:r>
      <w:r w:rsidRPr="00A36CBB">
        <w:rPr>
          <w:sz w:val="28"/>
          <w:szCs w:val="28"/>
        </w:rPr>
        <w:t>, 5-HT</w:t>
      </w:r>
      <w:r w:rsidRPr="00A36CBB">
        <w:rPr>
          <w:sz w:val="28"/>
          <w:szCs w:val="28"/>
          <w:vertAlign w:val="subscript"/>
        </w:rPr>
        <w:t>3</w:t>
      </w:r>
      <w:r w:rsidRPr="00A36CBB">
        <w:rPr>
          <w:sz w:val="28"/>
          <w:szCs w:val="28"/>
        </w:rPr>
        <w:t xml:space="preserve"> и D</w:t>
      </w:r>
      <w:r w:rsidRPr="00A36CBB">
        <w:rPr>
          <w:sz w:val="28"/>
          <w:szCs w:val="28"/>
          <w:vertAlign w:val="subscript"/>
        </w:rPr>
        <w:t>3</w:t>
      </w:r>
      <w:r w:rsidRPr="00A36CBB">
        <w:rPr>
          <w:sz w:val="28"/>
          <w:szCs w:val="28"/>
        </w:rPr>
        <w:t xml:space="preserve">, соответственно), показано изменение количества комплексов «лиганд-рецептор», то есть способность через воздействие на </w:t>
      </w:r>
      <w:r w:rsidRPr="00A36CBB">
        <w:rPr>
          <w:sz w:val="28"/>
          <w:szCs w:val="28"/>
          <w:lang w:val="en-US"/>
        </w:rPr>
        <w:t>S</w:t>
      </w:r>
      <w:r w:rsidRPr="00A36CBB">
        <w:rPr>
          <w:sz w:val="28"/>
          <w:szCs w:val="28"/>
        </w:rPr>
        <w:t>100</w:t>
      </w:r>
      <w:r w:rsidRPr="00A36CBB">
        <w:rPr>
          <w:sz w:val="28"/>
          <w:szCs w:val="28"/>
          <w:lang w:val="en-US"/>
        </w:rPr>
        <w:t>B</w:t>
      </w:r>
      <w:r w:rsidRPr="00A36CBB">
        <w:rPr>
          <w:sz w:val="28"/>
          <w:szCs w:val="28"/>
        </w:rPr>
        <w:t xml:space="preserve"> влиять как на тормозящие, так и на активирующие нейромедиаторные системы, восстанавливая баланс уровней основных нейромедиаторов.</w:t>
      </w:r>
    </w:p>
    <w:p w14:paraId="6D185B62" w14:textId="77777777" w:rsidR="003E703C" w:rsidRPr="00A36CBB" w:rsidRDefault="003E703C" w:rsidP="003E703C">
      <w:pPr>
        <w:spacing w:line="276" w:lineRule="auto"/>
        <w:jc w:val="both"/>
        <w:rPr>
          <w:i/>
          <w:sz w:val="28"/>
          <w:szCs w:val="28"/>
          <w:u w:val="single"/>
        </w:rPr>
      </w:pPr>
      <w:r w:rsidRPr="00A36CBB">
        <w:rPr>
          <w:i/>
          <w:sz w:val="28"/>
          <w:szCs w:val="28"/>
          <w:u w:val="single"/>
        </w:rPr>
        <w:t>Фармакодинамические эффекты</w:t>
      </w:r>
    </w:p>
    <w:p w14:paraId="5A76A6D3" w14:textId="0C6E581C" w:rsidR="00E62832" w:rsidRPr="00A36CBB" w:rsidRDefault="00E62832" w:rsidP="00E62832">
      <w:pPr>
        <w:spacing w:line="276" w:lineRule="auto"/>
        <w:jc w:val="both"/>
        <w:rPr>
          <w:sz w:val="28"/>
          <w:szCs w:val="28"/>
        </w:rPr>
      </w:pPr>
      <w:r w:rsidRPr="00A36CBB">
        <w:rPr>
          <w:sz w:val="28"/>
          <w:szCs w:val="28"/>
        </w:rPr>
        <w:t xml:space="preserve">Модифицируя функциональную активность </w:t>
      </w:r>
      <w:r w:rsidRPr="00A36CBB">
        <w:rPr>
          <w:sz w:val="28"/>
          <w:szCs w:val="28"/>
          <w:lang w:val="en-US"/>
        </w:rPr>
        <w:t>S</w:t>
      </w:r>
      <w:r w:rsidRPr="00A36CBB">
        <w:rPr>
          <w:sz w:val="28"/>
          <w:szCs w:val="28"/>
        </w:rPr>
        <w:t>100</w:t>
      </w:r>
      <w:r w:rsidRPr="00A36CBB">
        <w:rPr>
          <w:sz w:val="28"/>
          <w:szCs w:val="28"/>
          <w:lang w:val="en-US"/>
        </w:rPr>
        <w:t>B</w:t>
      </w:r>
      <w:r w:rsidRPr="00A36CBB">
        <w:rPr>
          <w:sz w:val="28"/>
          <w:szCs w:val="28"/>
        </w:rPr>
        <w:t xml:space="preserve">, </w:t>
      </w:r>
      <w:r w:rsidR="003E703C" w:rsidRPr="00A36CBB">
        <w:rPr>
          <w:sz w:val="28"/>
          <w:szCs w:val="28"/>
        </w:rPr>
        <w:t xml:space="preserve">препарат </w:t>
      </w:r>
      <w:r w:rsidRPr="00A36CBB">
        <w:rPr>
          <w:sz w:val="28"/>
          <w:szCs w:val="28"/>
        </w:rPr>
        <w:t>Проспекта</w:t>
      </w:r>
      <w:r w:rsidR="00A359D5" w:rsidRPr="00E62832">
        <w:rPr>
          <w:b/>
          <w:bCs/>
          <w:sz w:val="28"/>
          <w:szCs w:val="28"/>
          <w:vertAlign w:val="superscript"/>
        </w:rPr>
        <w:t>®</w:t>
      </w:r>
      <w:r w:rsidRPr="00A36CBB">
        <w:rPr>
          <w:sz w:val="28"/>
          <w:szCs w:val="28"/>
        </w:rPr>
        <w:t xml:space="preserve"> улучшает интегративную деятельность головного мозга на всех уровнях организации нейронных систем (клеточном, межклеточном, структурном и системном). Препарат изменяет спектральную мощность биоэлектрической активности коры больших полушарий, </w:t>
      </w:r>
      <w:r w:rsidR="00762CE9">
        <w:rPr>
          <w:sz w:val="28"/>
          <w:szCs w:val="28"/>
        </w:rPr>
        <w:t>гиппокампа и гипоталамуса, в т.</w:t>
      </w:r>
      <w:r w:rsidRPr="00A36CBB">
        <w:rPr>
          <w:sz w:val="28"/>
          <w:szCs w:val="28"/>
        </w:rPr>
        <w:t>ч. у животных с наследственно-обусловленной тревожностью и депрессивно-подобным поведением на фоне отклонений в нейрохимическом профиле и в синаптической пластичности.</w:t>
      </w:r>
    </w:p>
    <w:p w14:paraId="14EADFF8" w14:textId="77777777" w:rsidR="00E62832" w:rsidRPr="00A36CBB" w:rsidRDefault="00E62832" w:rsidP="00E62832">
      <w:pPr>
        <w:spacing w:line="276" w:lineRule="auto"/>
        <w:jc w:val="both"/>
        <w:rPr>
          <w:sz w:val="28"/>
          <w:szCs w:val="28"/>
        </w:rPr>
      </w:pPr>
      <w:r w:rsidRPr="00A36CBB">
        <w:rPr>
          <w:sz w:val="28"/>
          <w:szCs w:val="28"/>
        </w:rPr>
        <w:t>Экспериментально показано, что препарат:</w:t>
      </w:r>
    </w:p>
    <w:p w14:paraId="119EF57A" w14:textId="77777777" w:rsidR="00E62832" w:rsidRPr="00A36CBB" w:rsidRDefault="00E62832" w:rsidP="00E62832">
      <w:pPr>
        <w:spacing w:line="276" w:lineRule="auto"/>
        <w:jc w:val="both"/>
        <w:rPr>
          <w:sz w:val="28"/>
          <w:szCs w:val="28"/>
        </w:rPr>
      </w:pPr>
      <w:r w:rsidRPr="00A36CBB">
        <w:rPr>
          <w:sz w:val="28"/>
          <w:szCs w:val="28"/>
        </w:rPr>
        <w:t xml:space="preserve">– нормализует </w:t>
      </w:r>
      <w:r w:rsidRPr="00A36CBB">
        <w:rPr>
          <w:sz w:val="28"/>
          <w:szCs w:val="28"/>
          <w:u w:val="single"/>
        </w:rPr>
        <w:t>эмоциональное состояние</w:t>
      </w:r>
      <w:r w:rsidRPr="00A36CBB">
        <w:rPr>
          <w:sz w:val="28"/>
          <w:szCs w:val="28"/>
        </w:rPr>
        <w:t xml:space="preserve"> и поведение у животных (уменьшает соматовегетативные проявления стресса, устраняет признаки тревожного поведения, восстанавливает локомоторно-исследовательскую активность);</w:t>
      </w:r>
    </w:p>
    <w:p w14:paraId="1A3C0EA2" w14:textId="77777777" w:rsidR="00E62832" w:rsidRPr="00A36CBB" w:rsidRDefault="00E62832" w:rsidP="00E62832">
      <w:pPr>
        <w:spacing w:line="276" w:lineRule="auto"/>
        <w:jc w:val="both"/>
        <w:rPr>
          <w:sz w:val="28"/>
          <w:szCs w:val="28"/>
        </w:rPr>
      </w:pPr>
      <w:r w:rsidRPr="00A36CBB">
        <w:rPr>
          <w:sz w:val="28"/>
          <w:szCs w:val="28"/>
        </w:rPr>
        <w:t xml:space="preserve">– проявляет </w:t>
      </w:r>
      <w:r w:rsidRPr="00A36CBB">
        <w:rPr>
          <w:sz w:val="28"/>
          <w:szCs w:val="28"/>
          <w:u w:val="single"/>
        </w:rPr>
        <w:t>ноотропную активность</w:t>
      </w:r>
      <w:r w:rsidRPr="00A36CBB">
        <w:rPr>
          <w:sz w:val="28"/>
          <w:szCs w:val="28"/>
        </w:rPr>
        <w:t xml:space="preserve"> путем улучшения формирования памятного следа на модели амнезии условного рефлекса; компенсации возрастного ослабления механизмов кратковременной памяти; усиления долговременной синаптической пластичности (основы клеточных механизмов памяти и обучения).</w:t>
      </w:r>
    </w:p>
    <w:p w14:paraId="0D0A1101" w14:textId="2F43CED2" w:rsidR="00E62832" w:rsidRPr="00A36CBB" w:rsidRDefault="00E62832" w:rsidP="00E62832">
      <w:pPr>
        <w:spacing w:before="60" w:line="276" w:lineRule="auto"/>
        <w:jc w:val="both"/>
        <w:rPr>
          <w:sz w:val="28"/>
          <w:szCs w:val="28"/>
        </w:rPr>
      </w:pPr>
      <w:r w:rsidRPr="00A36CBB">
        <w:rPr>
          <w:sz w:val="28"/>
          <w:szCs w:val="28"/>
        </w:rPr>
        <w:t>Также показано, что препарат обладает нейропротективным и нейрорепаративным действием: повышает устойчивость тканей мозга к гипоксии и токсическим воздействиям, обладает мембраностабилизирующим, антиоксидантным действием. В постинсультный или посттравматический период мобилизует внутриклеточные функционально сопряженные с белком S100</w:t>
      </w:r>
      <w:r w:rsidRPr="00A36CBB">
        <w:rPr>
          <w:sz w:val="28"/>
          <w:szCs w:val="28"/>
          <w:lang w:val="en-US"/>
        </w:rPr>
        <w:t>B</w:t>
      </w:r>
      <w:r w:rsidRPr="00A36CBB">
        <w:rPr>
          <w:sz w:val="28"/>
          <w:szCs w:val="28"/>
        </w:rPr>
        <w:t xml:space="preserve"> компенсаторные резервы поврежденных и здоровых нейронов, а также находящихся в поврежд</w:t>
      </w:r>
      <w:r w:rsidR="00B05810">
        <w:rPr>
          <w:sz w:val="28"/>
          <w:szCs w:val="28"/>
        </w:rPr>
        <w:t>енной области глиальных клеток.</w:t>
      </w:r>
    </w:p>
    <w:p w14:paraId="563B1706" w14:textId="77777777" w:rsidR="00E62832" w:rsidRPr="00A36CBB" w:rsidRDefault="00E62832" w:rsidP="00E62832">
      <w:pPr>
        <w:spacing w:before="60" w:line="276" w:lineRule="auto"/>
        <w:jc w:val="both"/>
        <w:rPr>
          <w:sz w:val="28"/>
          <w:szCs w:val="28"/>
        </w:rPr>
      </w:pPr>
      <w:r w:rsidRPr="00A36CBB">
        <w:rPr>
          <w:sz w:val="28"/>
          <w:szCs w:val="28"/>
        </w:rPr>
        <w:t>За счет изменения биоэлектрической активности мозга может влиять на структуру сна.</w:t>
      </w:r>
    </w:p>
    <w:p w14:paraId="33EF1BD8" w14:textId="77777777" w:rsidR="00A27232" w:rsidRPr="00A36CBB" w:rsidRDefault="00A27232" w:rsidP="00E06357">
      <w:pPr>
        <w:keepNext/>
        <w:spacing w:line="276" w:lineRule="auto"/>
        <w:jc w:val="both"/>
        <w:rPr>
          <w:i/>
          <w:sz w:val="28"/>
          <w:szCs w:val="28"/>
          <w:u w:val="single"/>
        </w:rPr>
      </w:pPr>
      <w:r w:rsidRPr="00A36CBB">
        <w:rPr>
          <w:i/>
          <w:sz w:val="28"/>
          <w:szCs w:val="28"/>
          <w:u w:val="single"/>
        </w:rPr>
        <w:lastRenderedPageBreak/>
        <w:t>Клиническая эффективность и безопасность</w:t>
      </w:r>
    </w:p>
    <w:p w14:paraId="770BFF10" w14:textId="77777777" w:rsidR="00B6027A" w:rsidRPr="00A36CBB" w:rsidRDefault="00B6027A" w:rsidP="00E62832">
      <w:pPr>
        <w:spacing w:line="276" w:lineRule="auto"/>
        <w:jc w:val="both"/>
        <w:rPr>
          <w:sz w:val="28"/>
          <w:szCs w:val="28"/>
        </w:rPr>
      </w:pPr>
      <w:r w:rsidRPr="00A36CBB">
        <w:rPr>
          <w:sz w:val="28"/>
          <w:szCs w:val="28"/>
        </w:rPr>
        <w:t>Клинически доказано, что препарат обладает противотревожным и антиастеническим действием при широком круге заболеваний.</w:t>
      </w:r>
    </w:p>
    <w:p w14:paraId="22450199" w14:textId="61F63FA8" w:rsidR="00E62832" w:rsidRPr="00A36CBB" w:rsidRDefault="00E62832" w:rsidP="00E62832">
      <w:pPr>
        <w:spacing w:line="276" w:lineRule="auto"/>
        <w:jc w:val="both"/>
        <w:rPr>
          <w:sz w:val="28"/>
          <w:szCs w:val="28"/>
        </w:rPr>
      </w:pPr>
      <w:r w:rsidRPr="00A36CBB">
        <w:rPr>
          <w:sz w:val="28"/>
          <w:szCs w:val="28"/>
        </w:rPr>
        <w:t>На фоне лечения препаратом</w:t>
      </w:r>
      <w:r w:rsidR="003E703C" w:rsidRPr="00A36CBB">
        <w:rPr>
          <w:sz w:val="28"/>
          <w:szCs w:val="28"/>
        </w:rPr>
        <w:t xml:space="preserve"> </w:t>
      </w:r>
      <w:r w:rsidRPr="00A36CBB">
        <w:rPr>
          <w:sz w:val="28"/>
          <w:szCs w:val="28"/>
        </w:rPr>
        <w:t>Проспекта</w:t>
      </w:r>
      <w:r w:rsidR="00A359D5" w:rsidRPr="00E62832">
        <w:rPr>
          <w:b/>
          <w:bCs/>
          <w:sz w:val="28"/>
          <w:szCs w:val="28"/>
          <w:vertAlign w:val="superscript"/>
        </w:rPr>
        <w:t>®</w:t>
      </w:r>
      <w:r w:rsidRPr="00A36CBB">
        <w:rPr>
          <w:sz w:val="28"/>
          <w:szCs w:val="28"/>
        </w:rPr>
        <w:t xml:space="preserve"> уровень тревоги значимо снижался у пациентов с сосудистыми заболеваниями головного мозга и различными соматическими заболеваниями.</w:t>
      </w:r>
    </w:p>
    <w:p w14:paraId="4C5B1CEE" w14:textId="52007C02" w:rsidR="00E62832" w:rsidRPr="00A36CBB" w:rsidRDefault="00E62832" w:rsidP="00E62832">
      <w:pPr>
        <w:spacing w:line="276" w:lineRule="auto"/>
        <w:jc w:val="both"/>
        <w:rPr>
          <w:sz w:val="28"/>
          <w:szCs w:val="28"/>
        </w:rPr>
      </w:pPr>
      <w:r w:rsidRPr="00A36CBB">
        <w:rPr>
          <w:sz w:val="28"/>
          <w:szCs w:val="28"/>
        </w:rPr>
        <w:t>В клиническом исследовании по лечению пациентов в раннем восстановительном периоде ишемического инсульта показана нормализация поведения и настроения пациентов в виде уменьшения раздражительности, повышения уровня самообслуживания, уменьшения трудностей с выполнением повседневной работы по дому, повышения социальной роли в семье, в т.ч. обусловленные уменьшением астенических проявлений в виде утомляемости и слабости, улучшение</w:t>
      </w:r>
      <w:r w:rsidR="00B65B14" w:rsidRPr="00A36CBB">
        <w:rPr>
          <w:sz w:val="28"/>
          <w:szCs w:val="28"/>
        </w:rPr>
        <w:t>м</w:t>
      </w:r>
      <w:r w:rsidRPr="00A36CBB">
        <w:rPr>
          <w:sz w:val="28"/>
          <w:szCs w:val="28"/>
        </w:rPr>
        <w:t xml:space="preserve"> когнитивных функций пациентов по Монреальской шкале когнитивной оценки (MoCA), восстановление</w:t>
      </w:r>
      <w:r w:rsidR="00B65B14" w:rsidRPr="00A36CBB">
        <w:rPr>
          <w:sz w:val="28"/>
          <w:szCs w:val="28"/>
        </w:rPr>
        <w:t>м</w:t>
      </w:r>
      <w:r w:rsidRPr="00A36CBB">
        <w:rPr>
          <w:sz w:val="28"/>
          <w:szCs w:val="28"/>
        </w:rPr>
        <w:t xml:space="preserve"> активности в повседневной жизнедеятельности по шкале Бартел. Согласно тестированию по шкале оце</w:t>
      </w:r>
      <w:r w:rsidR="00762CE9">
        <w:rPr>
          <w:sz w:val="28"/>
          <w:szCs w:val="28"/>
        </w:rPr>
        <w:t xml:space="preserve">нки качества жизни при инсульте </w:t>
      </w:r>
      <w:r w:rsidRPr="00A36CBB">
        <w:rPr>
          <w:sz w:val="28"/>
          <w:szCs w:val="28"/>
        </w:rPr>
        <w:t>(SS-QOL), у пациентов наблюдалось улучшение большинства показателей (настроение, речь, зрение, мышление, мобильност</w:t>
      </w:r>
      <w:r w:rsidR="00762CE9">
        <w:rPr>
          <w:sz w:val="28"/>
          <w:szCs w:val="28"/>
        </w:rPr>
        <w:t>ь и др.).</w:t>
      </w:r>
    </w:p>
    <w:p w14:paraId="5E71A1D6" w14:textId="77777777" w:rsidR="00E62832" w:rsidRPr="00A36CBB" w:rsidRDefault="00E62832" w:rsidP="00E62832">
      <w:pPr>
        <w:spacing w:line="276" w:lineRule="auto"/>
        <w:jc w:val="both"/>
        <w:rPr>
          <w:sz w:val="28"/>
          <w:szCs w:val="28"/>
        </w:rPr>
      </w:pPr>
      <w:r w:rsidRPr="00A36CBB">
        <w:rPr>
          <w:sz w:val="28"/>
          <w:szCs w:val="28"/>
        </w:rPr>
        <w:t>Клинически доказано, что после перенесенной новой коронавирусной инфекции, применение препарата способствует уменьшению выраженности астении (слабости), чувства постоянной усталости, утомляемости.</w:t>
      </w:r>
    </w:p>
    <w:p w14:paraId="485A849B" w14:textId="6B301712" w:rsidR="00E62832" w:rsidRPr="00A36CBB" w:rsidRDefault="00E62832" w:rsidP="00E62832">
      <w:pPr>
        <w:spacing w:line="276" w:lineRule="auto"/>
        <w:jc w:val="both"/>
        <w:rPr>
          <w:sz w:val="28"/>
          <w:szCs w:val="28"/>
        </w:rPr>
      </w:pPr>
      <w:r w:rsidRPr="00A36CBB">
        <w:rPr>
          <w:sz w:val="28"/>
          <w:szCs w:val="28"/>
        </w:rPr>
        <w:t>Клинически доказано, что у большинства детей с синдромом дефицита внимания с гиперактивностью (СДВГ) на фоне приема препарата Проспекта</w:t>
      </w:r>
      <w:r w:rsidRPr="00A36CBB">
        <w:rPr>
          <w:bCs/>
          <w:sz w:val="28"/>
          <w:szCs w:val="28"/>
          <w:vertAlign w:val="superscript"/>
        </w:rPr>
        <w:t>®</w:t>
      </w:r>
      <w:r w:rsidRPr="00A36CBB">
        <w:rPr>
          <w:sz w:val="28"/>
          <w:szCs w:val="28"/>
        </w:rPr>
        <w:t xml:space="preserve"> выраженность симптомов невнимательности и гиперактивности уменьшается на 25 % и более. Средний общий балл шкалы ADHD-RS-V снижается на 10,2 пункта. Курсовой прием препарата Проспекта</w:t>
      </w:r>
      <w:r w:rsidRPr="00A36CBB">
        <w:rPr>
          <w:bCs/>
          <w:sz w:val="28"/>
          <w:szCs w:val="28"/>
          <w:vertAlign w:val="superscript"/>
        </w:rPr>
        <w:t>®</w:t>
      </w:r>
      <w:r w:rsidRPr="00A36CBB">
        <w:rPr>
          <w:sz w:val="28"/>
          <w:szCs w:val="28"/>
        </w:rPr>
        <w:t xml:space="preserve"> приводит к улучшению концентрации внимания при выполнении заданий или во время игр, удержани</w:t>
      </w:r>
      <w:r w:rsidR="00A36CBB">
        <w:rPr>
          <w:sz w:val="28"/>
          <w:szCs w:val="28"/>
        </w:rPr>
        <w:t>я</w:t>
      </w:r>
      <w:r w:rsidRPr="00A36CBB">
        <w:rPr>
          <w:sz w:val="28"/>
          <w:szCs w:val="28"/>
        </w:rPr>
        <w:t xml:space="preserve"> внимания на деталях, способности придерживаться предлагаемых инструкций и полностью выполнять школьные домашние задания, работу по дому, поручения взрослых.</w:t>
      </w:r>
    </w:p>
    <w:p w14:paraId="6F105DF8" w14:textId="350D2F17" w:rsidR="00B6027A" w:rsidRPr="00B6027A" w:rsidRDefault="00A16625" w:rsidP="00E628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исследованиях пациентов</w:t>
      </w:r>
      <w:r w:rsidR="00B6027A" w:rsidRPr="00A36CBB">
        <w:rPr>
          <w:sz w:val="28"/>
          <w:szCs w:val="28"/>
        </w:rPr>
        <w:t xml:space="preserve"> пожилого и старческого возраста было показано анксиолитическое действие препарата. Выраженность тревоги по домену «Тревога» шкалы NPI-C снизилась на 2,3</w:t>
      </w:r>
      <w:r w:rsidR="00785A07">
        <w:rPr>
          <w:sz w:val="28"/>
          <w:szCs w:val="28"/>
          <w:lang w:val="en-US"/>
        </w:rPr>
        <w:t> </w:t>
      </w:r>
      <w:r w:rsidR="00B6027A" w:rsidRPr="00A36CBB">
        <w:rPr>
          <w:sz w:val="28"/>
          <w:szCs w:val="28"/>
        </w:rPr>
        <w:t>пункта.</w:t>
      </w:r>
    </w:p>
    <w:p w14:paraId="61F1DA58" w14:textId="77777777" w:rsidR="00CF159F" w:rsidRPr="00B6027A" w:rsidRDefault="00CF159F" w:rsidP="00DD6D3C">
      <w:pPr>
        <w:spacing w:before="240" w:line="276" w:lineRule="auto"/>
        <w:jc w:val="both"/>
        <w:rPr>
          <w:b/>
          <w:sz w:val="28"/>
          <w:szCs w:val="28"/>
        </w:rPr>
      </w:pPr>
      <w:r w:rsidRPr="00B6027A">
        <w:rPr>
          <w:b/>
          <w:sz w:val="28"/>
          <w:szCs w:val="28"/>
        </w:rPr>
        <w:t>Фармакокинетика</w:t>
      </w:r>
    </w:p>
    <w:p w14:paraId="16524780" w14:textId="77777777" w:rsidR="007026CD" w:rsidRPr="00B6027A" w:rsidRDefault="007026CD" w:rsidP="007026CD">
      <w:pPr>
        <w:shd w:val="clear" w:color="auto" w:fill="FFFFFF"/>
        <w:spacing w:before="120"/>
        <w:jc w:val="both"/>
        <w:rPr>
          <w:sz w:val="28"/>
          <w:szCs w:val="28"/>
        </w:rPr>
      </w:pPr>
      <w:r w:rsidRPr="00B6027A">
        <w:rPr>
          <w:sz w:val="28"/>
          <w:szCs w:val="28"/>
        </w:rPr>
        <w:t>Фармакокинетические исследования невозможны из-за сложного состава препарата.</w:t>
      </w:r>
    </w:p>
    <w:p w14:paraId="6D8DB1B2" w14:textId="77777777" w:rsidR="00073D9A" w:rsidRPr="00B6027A" w:rsidRDefault="005B3B78" w:rsidP="00785A07">
      <w:pPr>
        <w:keepNext/>
        <w:spacing w:before="240" w:line="276" w:lineRule="auto"/>
        <w:ind w:left="11"/>
        <w:jc w:val="both"/>
        <w:rPr>
          <w:b/>
          <w:bCs/>
          <w:sz w:val="28"/>
          <w:szCs w:val="28"/>
        </w:rPr>
      </w:pPr>
      <w:r w:rsidRPr="00B6027A">
        <w:rPr>
          <w:b/>
          <w:bCs/>
          <w:sz w:val="28"/>
          <w:szCs w:val="28"/>
        </w:rPr>
        <w:lastRenderedPageBreak/>
        <w:t>Показания к применению</w:t>
      </w:r>
    </w:p>
    <w:p w14:paraId="6FE6DC58" w14:textId="77777777" w:rsidR="00F345FC" w:rsidRPr="00B6027A" w:rsidRDefault="00F345FC" w:rsidP="00DD6D3C">
      <w:pPr>
        <w:spacing w:line="276" w:lineRule="auto"/>
        <w:jc w:val="both"/>
        <w:rPr>
          <w:sz w:val="28"/>
          <w:szCs w:val="28"/>
        </w:rPr>
      </w:pPr>
      <w:r w:rsidRPr="00B6027A">
        <w:rPr>
          <w:sz w:val="28"/>
          <w:szCs w:val="28"/>
        </w:rPr>
        <w:t>Препарат Проспекта</w:t>
      </w:r>
      <w:r w:rsidR="00484538" w:rsidRPr="00B6027A">
        <w:rPr>
          <w:bCs/>
          <w:spacing w:val="-1"/>
          <w:sz w:val="28"/>
          <w:szCs w:val="28"/>
          <w:vertAlign w:val="superscript"/>
        </w:rPr>
        <w:t>®</w:t>
      </w:r>
      <w:r w:rsidRPr="00B6027A">
        <w:rPr>
          <w:sz w:val="28"/>
          <w:szCs w:val="28"/>
        </w:rPr>
        <w:t xml:space="preserve"> показан к применению у взрослых</w:t>
      </w:r>
      <w:r w:rsidR="00097B6E" w:rsidRPr="00B6027A">
        <w:rPr>
          <w:sz w:val="28"/>
          <w:szCs w:val="28"/>
        </w:rPr>
        <w:t xml:space="preserve"> для лечения следующих расстройств:</w:t>
      </w:r>
    </w:p>
    <w:p w14:paraId="069FFE5A" w14:textId="520DA245" w:rsidR="004C2946" w:rsidRPr="00B6027A" w:rsidRDefault="004C2946" w:rsidP="00EB10B8">
      <w:pPr>
        <w:numPr>
          <w:ilvl w:val="0"/>
          <w:numId w:val="3"/>
        </w:numPr>
        <w:spacing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B6027A">
        <w:rPr>
          <w:color w:val="000000" w:themeColor="text1"/>
          <w:sz w:val="28"/>
          <w:szCs w:val="28"/>
        </w:rPr>
        <w:t>тревожные состояния, неустойчивость эмоционального фона, раздражительность; астенические состояния, проявляющиеся повышенной утомляемостью и слабостью</w:t>
      </w:r>
      <w:r w:rsidR="00A16625">
        <w:rPr>
          <w:color w:val="000000" w:themeColor="text1"/>
          <w:sz w:val="28"/>
          <w:szCs w:val="28"/>
        </w:rPr>
        <w:t>,</w:t>
      </w:r>
      <w:r w:rsidR="00A16625">
        <w:rPr>
          <w:sz w:val="28"/>
          <w:szCs w:val="28"/>
        </w:rPr>
        <w:t xml:space="preserve"> в том числе</w:t>
      </w:r>
      <w:r w:rsidR="008E17B1" w:rsidRPr="00B6027A">
        <w:rPr>
          <w:sz w:val="28"/>
          <w:szCs w:val="28"/>
        </w:rPr>
        <w:t xml:space="preserve"> </w:t>
      </w:r>
      <w:r w:rsidR="008E17B1" w:rsidRPr="00B6027A">
        <w:rPr>
          <w:color w:val="000000" w:themeColor="text1"/>
          <w:sz w:val="28"/>
          <w:szCs w:val="28"/>
        </w:rPr>
        <w:t>дисциркуляторного происхождения</w:t>
      </w:r>
      <w:r w:rsidRPr="00B6027A">
        <w:rPr>
          <w:color w:val="000000" w:themeColor="text1"/>
          <w:sz w:val="28"/>
          <w:szCs w:val="28"/>
        </w:rPr>
        <w:t>;</w:t>
      </w:r>
    </w:p>
    <w:p w14:paraId="42ED8934" w14:textId="77777777" w:rsidR="004C2946" w:rsidRPr="00B6027A" w:rsidRDefault="004C2946" w:rsidP="004C2946">
      <w:pPr>
        <w:numPr>
          <w:ilvl w:val="0"/>
          <w:numId w:val="3"/>
        </w:numPr>
        <w:spacing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B6027A">
        <w:rPr>
          <w:color w:val="000000" w:themeColor="text1"/>
          <w:sz w:val="28"/>
          <w:szCs w:val="28"/>
        </w:rPr>
        <w:t xml:space="preserve">когнитивные (снижение памяти и концентрации внимания) нарушения различного происхождения, в том числе после перенесенных острых нарушений мозгового кровообращения, </w:t>
      </w:r>
      <w:r w:rsidR="00B6027A">
        <w:rPr>
          <w:color w:val="000000" w:themeColor="text1"/>
          <w:sz w:val="28"/>
          <w:szCs w:val="28"/>
        </w:rPr>
        <w:t xml:space="preserve">а также </w:t>
      </w:r>
      <w:r w:rsidRPr="00B6027A">
        <w:rPr>
          <w:color w:val="000000" w:themeColor="text1"/>
          <w:sz w:val="28"/>
          <w:szCs w:val="28"/>
        </w:rPr>
        <w:t>у лиц пожилого и старческого возраста;</w:t>
      </w:r>
    </w:p>
    <w:p w14:paraId="2DB566CF" w14:textId="77777777" w:rsidR="00E14EF3" w:rsidRPr="00B6027A" w:rsidRDefault="00097B6E" w:rsidP="00EB10B8">
      <w:pPr>
        <w:numPr>
          <w:ilvl w:val="0"/>
          <w:numId w:val="3"/>
        </w:numPr>
        <w:spacing w:line="276" w:lineRule="auto"/>
        <w:ind w:left="426"/>
        <w:jc w:val="both"/>
        <w:rPr>
          <w:color w:val="000000" w:themeColor="text1"/>
          <w:sz w:val="28"/>
          <w:szCs w:val="28"/>
        </w:rPr>
      </w:pPr>
      <w:r w:rsidRPr="00B6027A">
        <w:rPr>
          <w:color w:val="000000" w:themeColor="text1"/>
          <w:sz w:val="28"/>
          <w:szCs w:val="28"/>
        </w:rPr>
        <w:t>а</w:t>
      </w:r>
      <w:r w:rsidR="00E14EF3" w:rsidRPr="00B6027A">
        <w:rPr>
          <w:color w:val="000000" w:themeColor="text1"/>
          <w:sz w:val="28"/>
          <w:szCs w:val="28"/>
        </w:rPr>
        <w:t>стенические состояния в постинфекционном периоде, в том числе после перенесенной коронавирусной инфекции (COVID-19).</w:t>
      </w:r>
    </w:p>
    <w:p w14:paraId="2335E1A7" w14:textId="77777777" w:rsidR="00097B6E" w:rsidRPr="00B6027A" w:rsidRDefault="006D731C" w:rsidP="00097B6E">
      <w:pPr>
        <w:spacing w:line="276" w:lineRule="auto"/>
        <w:jc w:val="both"/>
        <w:rPr>
          <w:sz w:val="28"/>
          <w:szCs w:val="28"/>
        </w:rPr>
      </w:pPr>
      <w:r w:rsidRPr="00B6027A">
        <w:rPr>
          <w:color w:val="000000" w:themeColor="text1"/>
          <w:sz w:val="28"/>
          <w:szCs w:val="28"/>
        </w:rPr>
        <w:t>Препарат Проспекта</w:t>
      </w:r>
      <w:r w:rsidRPr="00785A07">
        <w:rPr>
          <w:color w:val="000000" w:themeColor="text1"/>
          <w:sz w:val="28"/>
          <w:szCs w:val="28"/>
          <w:vertAlign w:val="superscript"/>
        </w:rPr>
        <w:t>®</w:t>
      </w:r>
      <w:r w:rsidRPr="00B6027A">
        <w:rPr>
          <w:color w:val="000000" w:themeColor="text1"/>
          <w:sz w:val="28"/>
          <w:szCs w:val="28"/>
        </w:rPr>
        <w:t xml:space="preserve"> показан к применению у детей в возрасте от 7 лет</w:t>
      </w:r>
      <w:r w:rsidR="00097B6E" w:rsidRPr="00B6027A">
        <w:rPr>
          <w:color w:val="000000" w:themeColor="text1"/>
          <w:sz w:val="28"/>
          <w:szCs w:val="28"/>
        </w:rPr>
        <w:t xml:space="preserve"> для лечения синдрома дефицита внимания с гиперактивностью</w:t>
      </w:r>
      <w:r w:rsidR="00097B6E" w:rsidRPr="00B6027A">
        <w:rPr>
          <w:sz w:val="28"/>
          <w:szCs w:val="28"/>
        </w:rPr>
        <w:t>.</w:t>
      </w:r>
    </w:p>
    <w:p w14:paraId="651E7DF6" w14:textId="77777777" w:rsidR="00073D9A" w:rsidRPr="00B6027A" w:rsidRDefault="00073D9A" w:rsidP="00DD6D3C">
      <w:pPr>
        <w:spacing w:before="240" w:line="276" w:lineRule="auto"/>
        <w:jc w:val="both"/>
        <w:rPr>
          <w:b/>
          <w:sz w:val="28"/>
          <w:szCs w:val="28"/>
        </w:rPr>
      </w:pPr>
      <w:r w:rsidRPr="00B6027A">
        <w:rPr>
          <w:b/>
          <w:sz w:val="28"/>
          <w:szCs w:val="28"/>
        </w:rPr>
        <w:t>Противопоказания</w:t>
      </w:r>
    </w:p>
    <w:p w14:paraId="5DD32C58" w14:textId="77777777" w:rsidR="00FC142E" w:rsidRPr="00B6027A" w:rsidRDefault="00073D9A" w:rsidP="00525119">
      <w:pPr>
        <w:spacing w:line="276" w:lineRule="auto"/>
        <w:jc w:val="both"/>
        <w:rPr>
          <w:sz w:val="28"/>
          <w:szCs w:val="28"/>
        </w:rPr>
      </w:pPr>
      <w:r w:rsidRPr="00B6027A">
        <w:rPr>
          <w:sz w:val="28"/>
          <w:szCs w:val="28"/>
        </w:rPr>
        <w:t>Повышенная индивидуальная чувствитель</w:t>
      </w:r>
      <w:r w:rsidR="00FE42C7" w:rsidRPr="00B6027A">
        <w:rPr>
          <w:sz w:val="28"/>
          <w:szCs w:val="28"/>
        </w:rPr>
        <w:t>ность к компонентам препарата</w:t>
      </w:r>
      <w:r w:rsidR="001E5EBE" w:rsidRPr="00B6027A">
        <w:rPr>
          <w:sz w:val="28"/>
          <w:szCs w:val="28"/>
        </w:rPr>
        <w:t>.</w:t>
      </w:r>
    </w:p>
    <w:p w14:paraId="09590DFB" w14:textId="77777777" w:rsidR="00FC142E" w:rsidRPr="00B6027A" w:rsidRDefault="00FC142E" w:rsidP="00525119">
      <w:pPr>
        <w:spacing w:line="276" w:lineRule="auto"/>
        <w:jc w:val="both"/>
        <w:rPr>
          <w:sz w:val="28"/>
          <w:szCs w:val="28"/>
        </w:rPr>
      </w:pPr>
      <w:r w:rsidRPr="00B6027A">
        <w:rPr>
          <w:sz w:val="28"/>
          <w:szCs w:val="28"/>
        </w:rPr>
        <w:t>Детский возраст до 7 лет.</w:t>
      </w:r>
    </w:p>
    <w:p w14:paraId="3879F9C6" w14:textId="77777777" w:rsidR="00525119" w:rsidRPr="00B6027A" w:rsidRDefault="00525119" w:rsidP="00525119">
      <w:pPr>
        <w:spacing w:line="276" w:lineRule="auto"/>
        <w:jc w:val="both"/>
        <w:rPr>
          <w:sz w:val="28"/>
          <w:szCs w:val="28"/>
        </w:rPr>
      </w:pPr>
      <w:r w:rsidRPr="00B6027A">
        <w:rPr>
          <w:sz w:val="28"/>
          <w:szCs w:val="28"/>
        </w:rPr>
        <w:t>Дефицит лактазы, наследственная непереносимость галактозы, глюкозо-галактозная мальабсорбция.</w:t>
      </w:r>
    </w:p>
    <w:p w14:paraId="3A70057C" w14:textId="77777777" w:rsidR="00073D9A" w:rsidRPr="00B6027A" w:rsidRDefault="00022631" w:rsidP="00DD6D3C">
      <w:pPr>
        <w:spacing w:before="240" w:line="276" w:lineRule="auto"/>
        <w:jc w:val="both"/>
        <w:rPr>
          <w:b/>
          <w:sz w:val="28"/>
          <w:szCs w:val="28"/>
        </w:rPr>
      </w:pPr>
      <w:r w:rsidRPr="00B6027A">
        <w:rPr>
          <w:b/>
          <w:sz w:val="28"/>
          <w:szCs w:val="28"/>
        </w:rPr>
        <w:t>Применение при беременности и в период грудного вскармливания</w:t>
      </w:r>
    </w:p>
    <w:p w14:paraId="768F36BE" w14:textId="77777777" w:rsidR="00484538" w:rsidRPr="00B6027A" w:rsidRDefault="00073D9A" w:rsidP="00DD6D3C">
      <w:pPr>
        <w:spacing w:line="276" w:lineRule="auto"/>
        <w:jc w:val="both"/>
        <w:rPr>
          <w:sz w:val="28"/>
          <w:szCs w:val="28"/>
        </w:rPr>
      </w:pPr>
      <w:r w:rsidRPr="00B6027A">
        <w:rPr>
          <w:sz w:val="28"/>
          <w:szCs w:val="28"/>
        </w:rPr>
        <w:t xml:space="preserve">Безопасность применения </w:t>
      </w:r>
      <w:r w:rsidR="00484538" w:rsidRPr="00B6027A">
        <w:rPr>
          <w:sz w:val="28"/>
          <w:szCs w:val="28"/>
        </w:rPr>
        <w:t xml:space="preserve">препарата </w:t>
      </w:r>
      <w:r w:rsidR="00420B2F" w:rsidRPr="00B6027A">
        <w:rPr>
          <w:sz w:val="28"/>
          <w:szCs w:val="28"/>
        </w:rPr>
        <w:t>Проспект</w:t>
      </w:r>
      <w:r w:rsidR="00484538" w:rsidRPr="00B6027A">
        <w:rPr>
          <w:sz w:val="28"/>
          <w:szCs w:val="28"/>
        </w:rPr>
        <w:t>а</w:t>
      </w:r>
      <w:r w:rsidR="00484538" w:rsidRPr="00B6027A">
        <w:rPr>
          <w:bCs/>
          <w:spacing w:val="-1"/>
          <w:sz w:val="28"/>
          <w:szCs w:val="28"/>
          <w:vertAlign w:val="superscript"/>
        </w:rPr>
        <w:t>®</w:t>
      </w:r>
      <w:r w:rsidRPr="00B6027A">
        <w:rPr>
          <w:sz w:val="28"/>
          <w:szCs w:val="28"/>
        </w:rPr>
        <w:t xml:space="preserve"> у беременных и в период </w:t>
      </w:r>
      <w:r w:rsidR="00022631" w:rsidRPr="00B6027A">
        <w:rPr>
          <w:sz w:val="28"/>
          <w:szCs w:val="28"/>
        </w:rPr>
        <w:t>грудного вскармливания</w:t>
      </w:r>
      <w:r w:rsidRPr="00B6027A">
        <w:rPr>
          <w:sz w:val="28"/>
          <w:szCs w:val="28"/>
        </w:rPr>
        <w:t xml:space="preserve"> не изучалась. При необходимости приема препарата следует учитывать соотношение риск/польза.</w:t>
      </w:r>
    </w:p>
    <w:p w14:paraId="6F3408E9" w14:textId="77777777" w:rsidR="00073D9A" w:rsidRPr="00B6027A" w:rsidRDefault="00073D9A" w:rsidP="00EB10B8">
      <w:pPr>
        <w:spacing w:before="240" w:line="276" w:lineRule="auto"/>
        <w:jc w:val="both"/>
        <w:rPr>
          <w:b/>
          <w:bCs/>
          <w:sz w:val="28"/>
          <w:szCs w:val="28"/>
        </w:rPr>
      </w:pPr>
      <w:r w:rsidRPr="00B6027A">
        <w:rPr>
          <w:b/>
          <w:bCs/>
          <w:sz w:val="28"/>
          <w:szCs w:val="28"/>
        </w:rPr>
        <w:t>Способ применения и дозы</w:t>
      </w:r>
    </w:p>
    <w:p w14:paraId="3A46D672" w14:textId="77777777" w:rsidR="00B3423C" w:rsidRPr="00B6027A" w:rsidRDefault="00B3423C" w:rsidP="00B3423C">
      <w:pPr>
        <w:keepNext/>
        <w:keepLines/>
        <w:spacing w:line="276" w:lineRule="auto"/>
        <w:jc w:val="both"/>
        <w:rPr>
          <w:sz w:val="28"/>
          <w:szCs w:val="28"/>
        </w:rPr>
      </w:pPr>
      <w:r w:rsidRPr="00B6027A">
        <w:rPr>
          <w:sz w:val="28"/>
          <w:szCs w:val="28"/>
        </w:rPr>
        <w:t>Риска не предназначена для деления таблетки на части.</w:t>
      </w:r>
    </w:p>
    <w:p w14:paraId="4A9D9A5F" w14:textId="77777777" w:rsidR="00B3423C" w:rsidRPr="00B6027A" w:rsidRDefault="00B3423C" w:rsidP="00B3423C">
      <w:pPr>
        <w:keepNext/>
        <w:keepLines/>
        <w:spacing w:line="276" w:lineRule="auto"/>
        <w:jc w:val="both"/>
        <w:rPr>
          <w:sz w:val="28"/>
          <w:szCs w:val="28"/>
        </w:rPr>
      </w:pPr>
      <w:r w:rsidRPr="00B6027A">
        <w:rPr>
          <w:sz w:val="28"/>
          <w:szCs w:val="28"/>
        </w:rPr>
        <w:t xml:space="preserve">Внутрь. На один </w:t>
      </w:r>
      <w:r w:rsidR="007D3C6F" w:rsidRPr="00B6027A">
        <w:rPr>
          <w:sz w:val="28"/>
          <w:szCs w:val="28"/>
        </w:rPr>
        <w:t>прием 1</w:t>
      </w:r>
      <w:r w:rsidRPr="00B6027A">
        <w:rPr>
          <w:sz w:val="28"/>
          <w:szCs w:val="28"/>
        </w:rPr>
        <w:t> таблетк</w:t>
      </w:r>
      <w:r w:rsidR="007D3C6F" w:rsidRPr="00B6027A">
        <w:rPr>
          <w:sz w:val="28"/>
          <w:szCs w:val="28"/>
        </w:rPr>
        <w:t>а</w:t>
      </w:r>
      <w:r w:rsidRPr="00B6027A">
        <w:rPr>
          <w:sz w:val="28"/>
          <w:szCs w:val="28"/>
        </w:rPr>
        <w:t>. Препарат принимается вне приема пищи (в промежутке между приемами пищи либо за 15 минут до приема пищи или приема жидкости). Таблетки держать во рту, не проглатывая, до полного растворения.</w:t>
      </w:r>
    </w:p>
    <w:p w14:paraId="1B3808E1" w14:textId="25216C15" w:rsidR="00B3423C" w:rsidRPr="00B6027A" w:rsidRDefault="00B3423C" w:rsidP="00B3423C">
      <w:pPr>
        <w:spacing w:line="276" w:lineRule="auto"/>
        <w:jc w:val="both"/>
        <w:rPr>
          <w:i/>
          <w:sz w:val="28"/>
          <w:szCs w:val="28"/>
        </w:rPr>
      </w:pPr>
      <w:r w:rsidRPr="00B6027A">
        <w:rPr>
          <w:i/>
          <w:sz w:val="28"/>
          <w:szCs w:val="28"/>
        </w:rPr>
        <w:t>При лечении тревожных состояни</w:t>
      </w:r>
      <w:r w:rsidR="00B65B14">
        <w:rPr>
          <w:i/>
          <w:sz w:val="28"/>
          <w:szCs w:val="28"/>
        </w:rPr>
        <w:t>й</w:t>
      </w:r>
      <w:r w:rsidRPr="00B6027A">
        <w:rPr>
          <w:i/>
          <w:sz w:val="28"/>
          <w:szCs w:val="28"/>
        </w:rPr>
        <w:t xml:space="preserve"> и астении</w:t>
      </w:r>
    </w:p>
    <w:p w14:paraId="4FB95576" w14:textId="70104245" w:rsidR="00B3423C" w:rsidRPr="00B6027A" w:rsidRDefault="00B3423C" w:rsidP="00B3423C">
      <w:pPr>
        <w:spacing w:line="276" w:lineRule="auto"/>
        <w:jc w:val="both"/>
        <w:rPr>
          <w:i/>
          <w:sz w:val="28"/>
          <w:szCs w:val="28"/>
        </w:rPr>
      </w:pPr>
      <w:r w:rsidRPr="00B6027A">
        <w:rPr>
          <w:sz w:val="28"/>
          <w:szCs w:val="28"/>
        </w:rPr>
        <w:t>Принимать по 1</w:t>
      </w:r>
      <w:r w:rsidR="00785A07">
        <w:rPr>
          <w:sz w:val="28"/>
          <w:szCs w:val="28"/>
          <w:lang w:val="en-US"/>
        </w:rPr>
        <w:t> </w:t>
      </w:r>
      <w:r w:rsidRPr="00B6027A">
        <w:rPr>
          <w:sz w:val="28"/>
          <w:szCs w:val="28"/>
        </w:rPr>
        <w:t>таблетке 2</w:t>
      </w:r>
      <w:r w:rsidR="00785A07">
        <w:rPr>
          <w:sz w:val="28"/>
          <w:szCs w:val="28"/>
          <w:lang w:val="en-US"/>
        </w:rPr>
        <w:t> </w:t>
      </w:r>
      <w:r w:rsidRPr="00B6027A">
        <w:rPr>
          <w:sz w:val="28"/>
          <w:szCs w:val="28"/>
        </w:rPr>
        <w:t>раза в день. Курс лечения – 1</w:t>
      </w:r>
      <w:r w:rsidR="00785A07">
        <w:rPr>
          <w:sz w:val="28"/>
          <w:szCs w:val="28"/>
          <w:lang w:val="en-US"/>
        </w:rPr>
        <w:t> </w:t>
      </w:r>
      <w:r w:rsidRPr="00B6027A">
        <w:rPr>
          <w:sz w:val="28"/>
          <w:szCs w:val="28"/>
        </w:rPr>
        <w:t>месяц; при необходимости курс можно повторить через 1-2</w:t>
      </w:r>
      <w:r w:rsidR="00785A07">
        <w:rPr>
          <w:sz w:val="28"/>
          <w:szCs w:val="28"/>
          <w:lang w:val="en-US"/>
        </w:rPr>
        <w:t> </w:t>
      </w:r>
      <w:r w:rsidRPr="00B6027A">
        <w:rPr>
          <w:sz w:val="28"/>
          <w:szCs w:val="28"/>
        </w:rPr>
        <w:t>месяца.</w:t>
      </w:r>
    </w:p>
    <w:p w14:paraId="141072C7" w14:textId="375D4B89" w:rsidR="00B3423C" w:rsidRPr="004F47F5" w:rsidRDefault="00B3423C" w:rsidP="00B3423C">
      <w:pPr>
        <w:spacing w:line="276" w:lineRule="auto"/>
        <w:jc w:val="both"/>
        <w:rPr>
          <w:sz w:val="28"/>
          <w:szCs w:val="28"/>
        </w:rPr>
      </w:pPr>
      <w:r w:rsidRPr="00B6027A">
        <w:rPr>
          <w:i/>
          <w:sz w:val="28"/>
          <w:szCs w:val="28"/>
        </w:rPr>
        <w:t>При лечении когнитивных нарушений</w:t>
      </w:r>
      <w:r w:rsidR="00A16625">
        <w:rPr>
          <w:i/>
          <w:sz w:val="28"/>
          <w:szCs w:val="28"/>
        </w:rPr>
        <w:t xml:space="preserve"> различного происхождения</w:t>
      </w:r>
    </w:p>
    <w:p w14:paraId="560FE6C7" w14:textId="77777777" w:rsidR="00B3423C" w:rsidRPr="004F47F5" w:rsidRDefault="00B3423C" w:rsidP="00B3423C">
      <w:pPr>
        <w:spacing w:line="276" w:lineRule="auto"/>
        <w:jc w:val="both"/>
        <w:rPr>
          <w:sz w:val="28"/>
          <w:szCs w:val="28"/>
        </w:rPr>
      </w:pPr>
      <w:r w:rsidRPr="004F47F5">
        <w:rPr>
          <w:sz w:val="28"/>
          <w:szCs w:val="28"/>
        </w:rPr>
        <w:t xml:space="preserve">Принимать по </w:t>
      </w:r>
      <w:r w:rsidR="00BF74C4" w:rsidRPr="00B6027A">
        <w:rPr>
          <w:sz w:val="28"/>
          <w:szCs w:val="28"/>
        </w:rPr>
        <w:t>1</w:t>
      </w:r>
      <w:r w:rsidRPr="004F47F5">
        <w:rPr>
          <w:sz w:val="28"/>
          <w:szCs w:val="28"/>
        </w:rPr>
        <w:t> таблетк</w:t>
      </w:r>
      <w:r w:rsidR="007D3C6F">
        <w:rPr>
          <w:sz w:val="28"/>
          <w:szCs w:val="28"/>
        </w:rPr>
        <w:t>е</w:t>
      </w:r>
      <w:r w:rsidRPr="004F47F5">
        <w:rPr>
          <w:sz w:val="28"/>
          <w:szCs w:val="28"/>
        </w:rPr>
        <w:t xml:space="preserve"> 2 раза в день. Курс лечения – 6 месяцев; при необходимости курс лечения можно повторить через 1-2 месяца.</w:t>
      </w:r>
    </w:p>
    <w:p w14:paraId="3B1539C2" w14:textId="77777777" w:rsidR="00B3423C" w:rsidRPr="004F47F5" w:rsidRDefault="00B3423C" w:rsidP="00B3423C">
      <w:pPr>
        <w:spacing w:line="276" w:lineRule="auto"/>
        <w:jc w:val="both"/>
        <w:rPr>
          <w:i/>
          <w:sz w:val="28"/>
          <w:szCs w:val="28"/>
        </w:rPr>
      </w:pPr>
      <w:r w:rsidRPr="004F47F5">
        <w:rPr>
          <w:i/>
          <w:sz w:val="28"/>
          <w:szCs w:val="28"/>
        </w:rPr>
        <w:t>При лечении постинфекционных астенических состояний</w:t>
      </w:r>
    </w:p>
    <w:p w14:paraId="38559CAC" w14:textId="77777777" w:rsidR="00B3423C" w:rsidRPr="004F47F5" w:rsidRDefault="00B3423C" w:rsidP="00B3423C">
      <w:pPr>
        <w:spacing w:line="276" w:lineRule="auto"/>
        <w:jc w:val="both"/>
        <w:rPr>
          <w:sz w:val="28"/>
          <w:szCs w:val="28"/>
        </w:rPr>
      </w:pPr>
      <w:r w:rsidRPr="004F47F5">
        <w:rPr>
          <w:sz w:val="28"/>
          <w:szCs w:val="28"/>
        </w:rPr>
        <w:lastRenderedPageBreak/>
        <w:t>Принимать по 1 таблетке 2 раза в день. Курс лечения – 1 месяц; при необходимости курс лечения можно повторить через 1-2 месяца.</w:t>
      </w:r>
    </w:p>
    <w:p w14:paraId="47683A1E" w14:textId="77777777" w:rsidR="00B3423C" w:rsidRPr="004F47F5" w:rsidRDefault="00B3423C" w:rsidP="00B3423C">
      <w:pPr>
        <w:spacing w:line="276" w:lineRule="auto"/>
        <w:jc w:val="both"/>
        <w:rPr>
          <w:sz w:val="28"/>
          <w:szCs w:val="28"/>
        </w:rPr>
      </w:pPr>
      <w:r w:rsidRPr="004F47F5">
        <w:rPr>
          <w:sz w:val="28"/>
          <w:szCs w:val="28"/>
        </w:rPr>
        <w:t>При отсутствии улучшения состояния в течение 4 недель после начала лечения необходимо обратиться к врачу.</w:t>
      </w:r>
    </w:p>
    <w:p w14:paraId="048A5D41" w14:textId="77777777" w:rsidR="00B3423C" w:rsidRPr="004F47F5" w:rsidRDefault="00B3423C" w:rsidP="00B3423C">
      <w:pPr>
        <w:spacing w:line="276" w:lineRule="auto"/>
        <w:jc w:val="both"/>
        <w:rPr>
          <w:i/>
          <w:sz w:val="28"/>
          <w:szCs w:val="28"/>
        </w:rPr>
      </w:pPr>
      <w:r w:rsidRPr="004F47F5">
        <w:rPr>
          <w:i/>
          <w:sz w:val="28"/>
          <w:szCs w:val="28"/>
        </w:rPr>
        <w:t>При лечении синдром</w:t>
      </w:r>
      <w:r>
        <w:rPr>
          <w:i/>
          <w:sz w:val="28"/>
          <w:szCs w:val="28"/>
        </w:rPr>
        <w:t>а</w:t>
      </w:r>
      <w:r w:rsidRPr="004F47F5">
        <w:rPr>
          <w:i/>
          <w:sz w:val="28"/>
          <w:szCs w:val="28"/>
        </w:rPr>
        <w:t xml:space="preserve"> дефиц</w:t>
      </w:r>
      <w:r>
        <w:rPr>
          <w:i/>
          <w:sz w:val="28"/>
          <w:szCs w:val="28"/>
        </w:rPr>
        <w:t>ита внимания с гиперактивностью</w:t>
      </w:r>
    </w:p>
    <w:p w14:paraId="4B283D9C" w14:textId="77777777" w:rsidR="00B3423C" w:rsidRPr="004F47F5" w:rsidRDefault="00B3423C" w:rsidP="00B3423C">
      <w:pPr>
        <w:spacing w:line="276" w:lineRule="auto"/>
        <w:jc w:val="both"/>
        <w:rPr>
          <w:sz w:val="28"/>
          <w:szCs w:val="28"/>
        </w:rPr>
      </w:pPr>
      <w:r w:rsidRPr="004F47F5">
        <w:rPr>
          <w:sz w:val="28"/>
          <w:szCs w:val="28"/>
        </w:rPr>
        <w:t>Принимать по 1 таблетке 2 раза в день (примерно в одно и то же время). Курс лечения – 8 недель; при необходимости курс лечения можно повторить.</w:t>
      </w:r>
    </w:p>
    <w:p w14:paraId="61D06FF2" w14:textId="77777777" w:rsidR="00073D9A" w:rsidRPr="00E62832" w:rsidRDefault="00073D9A" w:rsidP="00DD6D3C">
      <w:pPr>
        <w:spacing w:before="120" w:line="276" w:lineRule="auto"/>
        <w:jc w:val="both"/>
        <w:rPr>
          <w:sz w:val="28"/>
          <w:szCs w:val="28"/>
        </w:rPr>
      </w:pPr>
      <w:r w:rsidRPr="00E62832">
        <w:rPr>
          <w:b/>
          <w:bCs/>
          <w:sz w:val="28"/>
          <w:szCs w:val="28"/>
        </w:rPr>
        <w:t>Побочное действие</w:t>
      </w:r>
    </w:p>
    <w:p w14:paraId="146394CC" w14:textId="77777777" w:rsidR="0059519A" w:rsidRPr="00E62832" w:rsidRDefault="0059519A" w:rsidP="00DD6D3C">
      <w:pPr>
        <w:spacing w:line="276" w:lineRule="auto"/>
        <w:jc w:val="both"/>
        <w:rPr>
          <w:sz w:val="28"/>
          <w:szCs w:val="28"/>
        </w:rPr>
      </w:pPr>
      <w:r w:rsidRPr="00E62832">
        <w:rPr>
          <w:sz w:val="28"/>
          <w:szCs w:val="28"/>
        </w:rPr>
        <w:t>Возможны реакции повышенной индивидуальной чувствительности к компонентам препарата.</w:t>
      </w:r>
    </w:p>
    <w:p w14:paraId="597286D1" w14:textId="77777777" w:rsidR="00073D9A" w:rsidRPr="00E62832" w:rsidRDefault="00073D9A" w:rsidP="00525119">
      <w:pPr>
        <w:keepNext/>
        <w:spacing w:before="240" w:line="276" w:lineRule="auto"/>
        <w:jc w:val="both"/>
        <w:rPr>
          <w:b/>
          <w:sz w:val="28"/>
          <w:szCs w:val="28"/>
        </w:rPr>
      </w:pPr>
      <w:r w:rsidRPr="00E62832">
        <w:rPr>
          <w:b/>
          <w:sz w:val="28"/>
          <w:szCs w:val="28"/>
        </w:rPr>
        <w:t>Передозировка</w:t>
      </w:r>
    </w:p>
    <w:p w14:paraId="19AAE8E7" w14:textId="77777777" w:rsidR="00E76163" w:rsidRPr="00E62832" w:rsidRDefault="005C753D" w:rsidP="00DD6D3C">
      <w:pPr>
        <w:spacing w:line="276" w:lineRule="auto"/>
        <w:jc w:val="both"/>
        <w:rPr>
          <w:sz w:val="28"/>
          <w:szCs w:val="28"/>
        </w:rPr>
      </w:pPr>
      <w:r w:rsidRPr="00E62832">
        <w:rPr>
          <w:sz w:val="28"/>
          <w:szCs w:val="28"/>
        </w:rPr>
        <w:t>При передозировке возможны диспепсические явления, обусловленные входящими в сос</w:t>
      </w:r>
      <w:r w:rsidR="00CF159F" w:rsidRPr="00E62832">
        <w:rPr>
          <w:sz w:val="28"/>
          <w:szCs w:val="28"/>
        </w:rPr>
        <w:t xml:space="preserve">тав препарата вспомогательными </w:t>
      </w:r>
      <w:r w:rsidRPr="00E62832">
        <w:rPr>
          <w:sz w:val="28"/>
          <w:szCs w:val="28"/>
        </w:rPr>
        <w:t>веществами.</w:t>
      </w:r>
    </w:p>
    <w:p w14:paraId="4CB5ABC0" w14:textId="77777777" w:rsidR="00073D9A" w:rsidRPr="00E62832" w:rsidRDefault="00073D9A" w:rsidP="00DD6D3C">
      <w:pPr>
        <w:keepNext/>
        <w:spacing w:before="240" w:line="276" w:lineRule="auto"/>
        <w:jc w:val="both"/>
        <w:rPr>
          <w:sz w:val="28"/>
          <w:szCs w:val="28"/>
        </w:rPr>
      </w:pPr>
      <w:r w:rsidRPr="00E62832">
        <w:rPr>
          <w:b/>
          <w:bCs/>
          <w:sz w:val="28"/>
          <w:szCs w:val="28"/>
        </w:rPr>
        <w:t>Взаимодействие с другими лекарственными средствами</w:t>
      </w:r>
    </w:p>
    <w:p w14:paraId="708AC9AD" w14:textId="77777777" w:rsidR="00073D9A" w:rsidRPr="00E62832" w:rsidRDefault="00073D9A" w:rsidP="00DD6D3C">
      <w:pPr>
        <w:spacing w:line="276" w:lineRule="auto"/>
        <w:ind w:left="10" w:right="422" w:hanging="10"/>
        <w:jc w:val="both"/>
        <w:rPr>
          <w:sz w:val="28"/>
          <w:szCs w:val="28"/>
        </w:rPr>
      </w:pPr>
      <w:r w:rsidRPr="00E62832">
        <w:rPr>
          <w:sz w:val="28"/>
          <w:szCs w:val="28"/>
        </w:rPr>
        <w:t>Случаев несовместимости с другими лекарственными средствами до настоящего времени не зарегистрировано.</w:t>
      </w:r>
    </w:p>
    <w:p w14:paraId="1767E564" w14:textId="77777777" w:rsidR="00073D9A" w:rsidRPr="00E62832" w:rsidRDefault="00073D9A" w:rsidP="00B73866">
      <w:pPr>
        <w:spacing w:before="240" w:line="276" w:lineRule="auto"/>
        <w:jc w:val="both"/>
        <w:rPr>
          <w:b/>
          <w:sz w:val="28"/>
          <w:szCs w:val="28"/>
        </w:rPr>
      </w:pPr>
      <w:r w:rsidRPr="00E62832">
        <w:rPr>
          <w:b/>
          <w:sz w:val="28"/>
          <w:szCs w:val="28"/>
        </w:rPr>
        <w:t>Особые указания</w:t>
      </w:r>
    </w:p>
    <w:p w14:paraId="07D7E467" w14:textId="77777777" w:rsidR="00073D9A" w:rsidRPr="00E62832" w:rsidRDefault="00073D9A" w:rsidP="00B73866">
      <w:pPr>
        <w:spacing w:line="276" w:lineRule="auto"/>
        <w:jc w:val="both"/>
        <w:rPr>
          <w:sz w:val="28"/>
          <w:szCs w:val="28"/>
        </w:rPr>
      </w:pPr>
      <w:r w:rsidRPr="00E62832">
        <w:rPr>
          <w:sz w:val="28"/>
          <w:szCs w:val="28"/>
        </w:rPr>
        <w:t>В состав препарата входит лактоза, в связи с чем его не рекомендуется назначать пациентам с врожденной галактоземией, синдромом мальабсорбции глюкозы или галактозы, либо при врожденной лактазной недостаточности.</w:t>
      </w:r>
    </w:p>
    <w:p w14:paraId="00620A4E" w14:textId="77777777" w:rsidR="00073D9A" w:rsidRPr="00E62832" w:rsidRDefault="005C753D" w:rsidP="00DD6D3C">
      <w:pPr>
        <w:spacing w:before="240" w:line="276" w:lineRule="auto"/>
        <w:jc w:val="both"/>
        <w:rPr>
          <w:b/>
          <w:sz w:val="28"/>
          <w:szCs w:val="28"/>
        </w:rPr>
      </w:pPr>
      <w:r w:rsidRPr="00E62832">
        <w:rPr>
          <w:b/>
          <w:sz w:val="28"/>
          <w:szCs w:val="28"/>
        </w:rPr>
        <w:t>Влияние на способность упра</w:t>
      </w:r>
      <w:r w:rsidR="00007FCC" w:rsidRPr="00E62832">
        <w:rPr>
          <w:b/>
          <w:sz w:val="28"/>
          <w:szCs w:val="28"/>
        </w:rPr>
        <w:t>вл</w:t>
      </w:r>
      <w:r w:rsidR="00643697" w:rsidRPr="00E62832">
        <w:rPr>
          <w:b/>
          <w:sz w:val="28"/>
          <w:szCs w:val="28"/>
        </w:rPr>
        <w:t>ять</w:t>
      </w:r>
      <w:r w:rsidR="00007FCC" w:rsidRPr="00E62832">
        <w:rPr>
          <w:b/>
          <w:sz w:val="28"/>
          <w:szCs w:val="28"/>
        </w:rPr>
        <w:t xml:space="preserve"> транспортными средствами</w:t>
      </w:r>
    </w:p>
    <w:p w14:paraId="4C31FF5E" w14:textId="2FC38D41" w:rsidR="005C753D" w:rsidRPr="00E62832" w:rsidRDefault="004C2946" w:rsidP="00DD6D3C">
      <w:pPr>
        <w:spacing w:line="276" w:lineRule="auto"/>
        <w:jc w:val="both"/>
        <w:rPr>
          <w:sz w:val="28"/>
          <w:szCs w:val="28"/>
        </w:rPr>
      </w:pPr>
      <w:r w:rsidRPr="00E62832">
        <w:rPr>
          <w:color w:val="000000"/>
          <w:sz w:val="28"/>
          <w:szCs w:val="28"/>
          <w:shd w:val="clear" w:color="auto" w:fill="FDFDFD"/>
        </w:rPr>
        <w:t>В редких случаях при первом приеме препарата возможно появление сонливости, поэтому следует избегать управления транспортными средствами в течение нескольких часов после первого приема препарата.</w:t>
      </w:r>
    </w:p>
    <w:p w14:paraId="351E995C" w14:textId="77777777" w:rsidR="00073D9A" w:rsidRPr="00E62832" w:rsidRDefault="00073D9A" w:rsidP="00DD6D3C">
      <w:pPr>
        <w:spacing w:before="240" w:line="276" w:lineRule="auto"/>
        <w:jc w:val="both"/>
        <w:rPr>
          <w:b/>
          <w:bCs/>
          <w:sz w:val="28"/>
          <w:szCs w:val="28"/>
        </w:rPr>
      </w:pPr>
      <w:r w:rsidRPr="00E62832">
        <w:rPr>
          <w:b/>
          <w:bCs/>
          <w:sz w:val="28"/>
          <w:szCs w:val="28"/>
        </w:rPr>
        <w:t>Форма выпуска</w:t>
      </w:r>
    </w:p>
    <w:p w14:paraId="71EE28F9" w14:textId="77777777" w:rsidR="00B15B84" w:rsidRPr="00E62832" w:rsidRDefault="00B15B84" w:rsidP="00DD6D3C">
      <w:pPr>
        <w:spacing w:line="276" w:lineRule="auto"/>
        <w:jc w:val="both"/>
        <w:rPr>
          <w:sz w:val="28"/>
          <w:szCs w:val="28"/>
        </w:rPr>
      </w:pPr>
      <w:r w:rsidRPr="00E62832">
        <w:rPr>
          <w:sz w:val="28"/>
          <w:szCs w:val="28"/>
        </w:rPr>
        <w:t>Таблетки для рассасывания. По 20</w:t>
      </w:r>
      <w:r w:rsidR="006C04FF" w:rsidRPr="00E62832">
        <w:rPr>
          <w:sz w:val="28"/>
          <w:szCs w:val="28"/>
        </w:rPr>
        <w:t> </w:t>
      </w:r>
      <w:r w:rsidRPr="00E62832">
        <w:rPr>
          <w:sz w:val="28"/>
          <w:szCs w:val="28"/>
        </w:rPr>
        <w:t xml:space="preserve">таблеток в контурной ячейковой упаковке из пленки поливинилхлоридной и фольги алюминиевой. По </w:t>
      </w:r>
      <w:r w:rsidR="006C04FF" w:rsidRPr="00E62832">
        <w:rPr>
          <w:sz w:val="28"/>
          <w:szCs w:val="28"/>
        </w:rPr>
        <w:t xml:space="preserve">2 или </w:t>
      </w:r>
      <w:r w:rsidR="00C65C69" w:rsidRPr="00E62832">
        <w:rPr>
          <w:sz w:val="28"/>
          <w:szCs w:val="28"/>
        </w:rPr>
        <w:t>5</w:t>
      </w:r>
      <w:r w:rsidR="006C04FF" w:rsidRPr="00E62832">
        <w:rPr>
          <w:sz w:val="28"/>
          <w:szCs w:val="28"/>
        </w:rPr>
        <w:t> </w:t>
      </w:r>
      <w:r w:rsidR="00130DC3" w:rsidRPr="00E62832">
        <w:rPr>
          <w:sz w:val="28"/>
          <w:szCs w:val="28"/>
        </w:rPr>
        <w:t xml:space="preserve">контурных ячейковых упаковок </w:t>
      </w:r>
      <w:r w:rsidRPr="00E62832">
        <w:rPr>
          <w:sz w:val="28"/>
          <w:szCs w:val="28"/>
        </w:rPr>
        <w:t>вместе с инструкцией по медицинскому применению помещают в пачку из картона.</w:t>
      </w:r>
    </w:p>
    <w:p w14:paraId="58A6CE65" w14:textId="77777777" w:rsidR="00610D19" w:rsidRPr="00E62832" w:rsidRDefault="00073D9A" w:rsidP="00DD6D3C">
      <w:pPr>
        <w:spacing w:before="240" w:line="276" w:lineRule="auto"/>
        <w:jc w:val="both"/>
        <w:rPr>
          <w:b/>
          <w:sz w:val="28"/>
          <w:szCs w:val="28"/>
        </w:rPr>
      </w:pPr>
      <w:r w:rsidRPr="00E62832">
        <w:rPr>
          <w:b/>
          <w:sz w:val="28"/>
          <w:szCs w:val="28"/>
        </w:rPr>
        <w:t>Условия хранения</w:t>
      </w:r>
    </w:p>
    <w:p w14:paraId="1248CEF0" w14:textId="77777777" w:rsidR="00032024" w:rsidRPr="00E62832" w:rsidRDefault="00022631" w:rsidP="00DD6D3C">
      <w:pPr>
        <w:spacing w:line="276" w:lineRule="auto"/>
        <w:jc w:val="both"/>
        <w:rPr>
          <w:sz w:val="28"/>
          <w:szCs w:val="28"/>
        </w:rPr>
      </w:pPr>
      <w:r w:rsidRPr="00E62832">
        <w:rPr>
          <w:sz w:val="28"/>
          <w:szCs w:val="28"/>
        </w:rPr>
        <w:t>П</w:t>
      </w:r>
      <w:r w:rsidR="00032024" w:rsidRPr="00E62832">
        <w:rPr>
          <w:sz w:val="28"/>
          <w:szCs w:val="28"/>
        </w:rPr>
        <w:t>ри температуре не выше 25</w:t>
      </w:r>
      <w:r w:rsidR="00484538" w:rsidRPr="00E62832">
        <w:rPr>
          <w:sz w:val="28"/>
          <w:szCs w:val="28"/>
        </w:rPr>
        <w:t> </w:t>
      </w:r>
      <w:r w:rsidR="00032024" w:rsidRPr="00E62832">
        <w:rPr>
          <w:sz w:val="28"/>
          <w:szCs w:val="28"/>
        </w:rPr>
        <w:t>°С.</w:t>
      </w:r>
    </w:p>
    <w:p w14:paraId="0E37834A" w14:textId="77777777" w:rsidR="00610D19" w:rsidRPr="00E62832" w:rsidRDefault="00610D19" w:rsidP="00DD6D3C">
      <w:pPr>
        <w:spacing w:line="276" w:lineRule="auto"/>
        <w:jc w:val="both"/>
        <w:rPr>
          <w:sz w:val="28"/>
          <w:szCs w:val="28"/>
        </w:rPr>
      </w:pPr>
      <w:r w:rsidRPr="00E62832">
        <w:rPr>
          <w:sz w:val="28"/>
          <w:szCs w:val="28"/>
        </w:rPr>
        <w:t>Хранить в недоступном для детей месте.</w:t>
      </w:r>
    </w:p>
    <w:p w14:paraId="02B466E8" w14:textId="77777777" w:rsidR="00073D9A" w:rsidRPr="00E62832" w:rsidRDefault="00073D9A" w:rsidP="00C21328">
      <w:pPr>
        <w:keepNext/>
        <w:spacing w:before="240" w:line="276" w:lineRule="auto"/>
        <w:jc w:val="both"/>
        <w:rPr>
          <w:b/>
          <w:sz w:val="28"/>
          <w:szCs w:val="28"/>
        </w:rPr>
      </w:pPr>
      <w:r w:rsidRPr="00E62832">
        <w:rPr>
          <w:b/>
          <w:sz w:val="28"/>
          <w:szCs w:val="28"/>
        </w:rPr>
        <w:t>Срок годности</w:t>
      </w:r>
    </w:p>
    <w:p w14:paraId="5DDC8E86" w14:textId="77777777" w:rsidR="00073D9A" w:rsidRPr="00E62832" w:rsidRDefault="00073D9A" w:rsidP="00DD6D3C">
      <w:pPr>
        <w:spacing w:line="276" w:lineRule="auto"/>
        <w:jc w:val="both"/>
        <w:rPr>
          <w:sz w:val="28"/>
          <w:szCs w:val="28"/>
        </w:rPr>
      </w:pPr>
      <w:r w:rsidRPr="00E62832">
        <w:rPr>
          <w:sz w:val="28"/>
          <w:szCs w:val="28"/>
        </w:rPr>
        <w:t>3</w:t>
      </w:r>
      <w:r w:rsidR="006C04FF" w:rsidRPr="00E62832">
        <w:rPr>
          <w:sz w:val="28"/>
          <w:szCs w:val="28"/>
        </w:rPr>
        <w:t> </w:t>
      </w:r>
      <w:r w:rsidRPr="00E62832">
        <w:rPr>
          <w:sz w:val="28"/>
          <w:szCs w:val="28"/>
        </w:rPr>
        <w:t>года</w:t>
      </w:r>
      <w:r w:rsidR="00007FCC" w:rsidRPr="00E62832">
        <w:rPr>
          <w:sz w:val="28"/>
          <w:szCs w:val="28"/>
        </w:rPr>
        <w:t>.</w:t>
      </w:r>
    </w:p>
    <w:p w14:paraId="71548604" w14:textId="77777777" w:rsidR="00073D9A" w:rsidRPr="00E62832" w:rsidRDefault="00073D9A" w:rsidP="00DD6D3C">
      <w:pPr>
        <w:spacing w:line="276" w:lineRule="auto"/>
        <w:jc w:val="both"/>
        <w:rPr>
          <w:sz w:val="28"/>
          <w:szCs w:val="28"/>
        </w:rPr>
      </w:pPr>
      <w:r w:rsidRPr="00E62832">
        <w:rPr>
          <w:sz w:val="28"/>
          <w:szCs w:val="28"/>
        </w:rPr>
        <w:lastRenderedPageBreak/>
        <w:t>Не применять по истечении срока годности.</w:t>
      </w:r>
    </w:p>
    <w:p w14:paraId="52A64867" w14:textId="77777777" w:rsidR="00073D9A" w:rsidRPr="00E62832" w:rsidRDefault="00073D9A" w:rsidP="002709E2">
      <w:pPr>
        <w:keepNext/>
        <w:spacing w:before="240" w:line="276" w:lineRule="auto"/>
        <w:jc w:val="both"/>
        <w:rPr>
          <w:b/>
          <w:sz w:val="28"/>
          <w:szCs w:val="28"/>
        </w:rPr>
      </w:pPr>
      <w:r w:rsidRPr="00E62832">
        <w:rPr>
          <w:b/>
          <w:sz w:val="28"/>
          <w:szCs w:val="28"/>
        </w:rPr>
        <w:t>Условия отпуска</w:t>
      </w:r>
    </w:p>
    <w:p w14:paraId="5034887C" w14:textId="77777777" w:rsidR="00073D9A" w:rsidRPr="00E62832" w:rsidRDefault="00152DF0" w:rsidP="00DD6D3C">
      <w:pPr>
        <w:spacing w:line="276" w:lineRule="auto"/>
        <w:jc w:val="both"/>
        <w:rPr>
          <w:sz w:val="28"/>
          <w:szCs w:val="28"/>
        </w:rPr>
      </w:pPr>
      <w:r w:rsidRPr="00E62832">
        <w:rPr>
          <w:sz w:val="28"/>
          <w:szCs w:val="28"/>
        </w:rPr>
        <w:t>Отпускают без рецепта</w:t>
      </w:r>
      <w:r w:rsidR="00073D9A" w:rsidRPr="00E62832">
        <w:rPr>
          <w:sz w:val="28"/>
          <w:szCs w:val="28"/>
        </w:rPr>
        <w:t>.</w:t>
      </w:r>
    </w:p>
    <w:p w14:paraId="0A64DA90" w14:textId="77777777" w:rsidR="00BB2521" w:rsidRPr="00E62832" w:rsidRDefault="00BB2521" w:rsidP="00DD6D3C">
      <w:pPr>
        <w:spacing w:before="240" w:line="276" w:lineRule="auto"/>
        <w:jc w:val="both"/>
        <w:rPr>
          <w:b/>
          <w:sz w:val="28"/>
          <w:szCs w:val="28"/>
        </w:rPr>
      </w:pPr>
      <w:r w:rsidRPr="00E62832">
        <w:rPr>
          <w:b/>
          <w:sz w:val="28"/>
          <w:szCs w:val="28"/>
        </w:rPr>
        <w:t>Юридическое лицо, на имя которого выдано регистрационное удостоверение, и организация, принимающая претензии на территории Российской Федерации</w:t>
      </w:r>
    </w:p>
    <w:p w14:paraId="5A216DCC" w14:textId="77777777" w:rsidR="00007FCC" w:rsidRPr="00E62832" w:rsidRDefault="00BB2521" w:rsidP="00DD6D3C">
      <w:pPr>
        <w:spacing w:line="276" w:lineRule="auto"/>
        <w:jc w:val="both"/>
        <w:rPr>
          <w:sz w:val="28"/>
          <w:szCs w:val="28"/>
        </w:rPr>
      </w:pPr>
      <w:r w:rsidRPr="00E62832">
        <w:rPr>
          <w:sz w:val="28"/>
          <w:szCs w:val="28"/>
        </w:rPr>
        <w:t>ООО</w:t>
      </w:r>
      <w:r w:rsidR="00643697" w:rsidRPr="00E62832">
        <w:rPr>
          <w:sz w:val="28"/>
          <w:szCs w:val="28"/>
        </w:rPr>
        <w:t xml:space="preserve"> «НПФ «МАТЕРИА МЕДИКА ХОЛДИНГ»;</w:t>
      </w:r>
    </w:p>
    <w:p w14:paraId="4F7E20BF" w14:textId="77777777" w:rsidR="00007FCC" w:rsidRPr="00E62832" w:rsidRDefault="00BB2521" w:rsidP="00DD6D3C">
      <w:pPr>
        <w:spacing w:line="276" w:lineRule="auto"/>
        <w:jc w:val="both"/>
        <w:rPr>
          <w:sz w:val="28"/>
          <w:szCs w:val="28"/>
        </w:rPr>
      </w:pPr>
      <w:r w:rsidRPr="00E62832">
        <w:rPr>
          <w:sz w:val="28"/>
          <w:szCs w:val="28"/>
        </w:rPr>
        <w:t>Россия, 127473, г. Мос</w:t>
      </w:r>
      <w:r w:rsidR="00007FCC" w:rsidRPr="00E62832">
        <w:rPr>
          <w:sz w:val="28"/>
          <w:szCs w:val="28"/>
        </w:rPr>
        <w:t>ква, 3-й Самотечный пер., д. 9.</w:t>
      </w:r>
    </w:p>
    <w:p w14:paraId="34BB1FF8" w14:textId="77777777" w:rsidR="00BB2521" w:rsidRPr="00E62832" w:rsidRDefault="00BB2521" w:rsidP="00DD6D3C">
      <w:pPr>
        <w:spacing w:line="276" w:lineRule="auto"/>
        <w:jc w:val="both"/>
        <w:rPr>
          <w:sz w:val="28"/>
          <w:szCs w:val="28"/>
        </w:rPr>
      </w:pPr>
      <w:r w:rsidRPr="00E62832">
        <w:rPr>
          <w:sz w:val="28"/>
          <w:szCs w:val="28"/>
        </w:rPr>
        <w:t>Тел./факс: +</w:t>
      </w:r>
      <w:r w:rsidR="00576876" w:rsidRPr="00E62832">
        <w:rPr>
          <w:sz w:val="28"/>
          <w:szCs w:val="28"/>
        </w:rPr>
        <w:t xml:space="preserve"> </w:t>
      </w:r>
      <w:r w:rsidRPr="00E62832">
        <w:rPr>
          <w:sz w:val="28"/>
          <w:szCs w:val="28"/>
        </w:rPr>
        <w:t>7 (495) 684-43-33.</w:t>
      </w:r>
    </w:p>
    <w:p w14:paraId="09C64C1B" w14:textId="77777777" w:rsidR="00BB2521" w:rsidRPr="00E62832" w:rsidRDefault="00BB2521" w:rsidP="00DD6D3C">
      <w:pPr>
        <w:spacing w:line="276" w:lineRule="auto"/>
        <w:jc w:val="both"/>
        <w:rPr>
          <w:sz w:val="28"/>
          <w:szCs w:val="28"/>
        </w:rPr>
      </w:pPr>
      <w:r w:rsidRPr="00E62832">
        <w:rPr>
          <w:sz w:val="28"/>
          <w:szCs w:val="28"/>
        </w:rPr>
        <w:t>Телефоны «Горячей линии»:</w:t>
      </w:r>
      <w:r w:rsidR="00643697" w:rsidRPr="00E62832">
        <w:rPr>
          <w:sz w:val="28"/>
          <w:szCs w:val="28"/>
        </w:rPr>
        <w:t xml:space="preserve"> </w:t>
      </w:r>
      <w:r w:rsidRPr="00E62832">
        <w:rPr>
          <w:sz w:val="28"/>
          <w:szCs w:val="28"/>
        </w:rPr>
        <w:t>+</w:t>
      </w:r>
      <w:r w:rsidR="00576876" w:rsidRPr="00E62832">
        <w:rPr>
          <w:sz w:val="28"/>
          <w:szCs w:val="28"/>
        </w:rPr>
        <w:t xml:space="preserve"> </w:t>
      </w:r>
      <w:r w:rsidRPr="00E62832">
        <w:rPr>
          <w:sz w:val="28"/>
          <w:szCs w:val="28"/>
        </w:rPr>
        <w:t>7 (495) 681-09-30, +</w:t>
      </w:r>
      <w:r w:rsidR="00576876" w:rsidRPr="00E62832">
        <w:rPr>
          <w:sz w:val="28"/>
          <w:szCs w:val="28"/>
        </w:rPr>
        <w:t xml:space="preserve"> </w:t>
      </w:r>
      <w:r w:rsidRPr="00E62832">
        <w:rPr>
          <w:sz w:val="28"/>
          <w:szCs w:val="28"/>
        </w:rPr>
        <w:t>7 (495) 681-93-00</w:t>
      </w:r>
      <w:r w:rsidR="00007FCC" w:rsidRPr="00E62832">
        <w:rPr>
          <w:sz w:val="28"/>
          <w:szCs w:val="28"/>
        </w:rPr>
        <w:t>.</w:t>
      </w:r>
    </w:p>
    <w:p w14:paraId="17626793" w14:textId="77777777" w:rsidR="00BB2521" w:rsidRPr="00E62832" w:rsidRDefault="00B73866" w:rsidP="00DD6D3C">
      <w:pPr>
        <w:spacing w:line="276" w:lineRule="auto"/>
        <w:jc w:val="both"/>
        <w:rPr>
          <w:snapToGrid w:val="0"/>
          <w:spacing w:val="22"/>
          <w:sz w:val="28"/>
          <w:szCs w:val="28"/>
          <w:u w:val="single"/>
        </w:rPr>
      </w:pPr>
      <w:r w:rsidRPr="00E62832">
        <w:rPr>
          <w:sz w:val="28"/>
          <w:lang w:val="en-US"/>
        </w:rPr>
        <w:t>E</w:t>
      </w:r>
      <w:r w:rsidRPr="00E62832">
        <w:rPr>
          <w:sz w:val="28"/>
        </w:rPr>
        <w:t>-</w:t>
      </w:r>
      <w:r w:rsidRPr="00E62832">
        <w:rPr>
          <w:sz w:val="28"/>
          <w:lang w:val="en-US"/>
        </w:rPr>
        <w:t>mail</w:t>
      </w:r>
      <w:r w:rsidRPr="00E62832">
        <w:rPr>
          <w:sz w:val="28"/>
        </w:rPr>
        <w:t xml:space="preserve">: </w:t>
      </w:r>
      <w:hyperlink r:id="rId8" w:history="1">
        <w:r w:rsidRPr="00E62832">
          <w:rPr>
            <w:bCs/>
            <w:color w:val="0000FF"/>
            <w:sz w:val="28"/>
            <w:u w:val="single"/>
            <w:lang w:val="en-US"/>
          </w:rPr>
          <w:t>hotline</w:t>
        </w:r>
        <w:r w:rsidRPr="00E62832">
          <w:rPr>
            <w:bCs/>
            <w:color w:val="0000FF"/>
            <w:sz w:val="28"/>
            <w:u w:val="single"/>
          </w:rPr>
          <w:t>@</w:t>
        </w:r>
        <w:r w:rsidRPr="00E62832">
          <w:rPr>
            <w:bCs/>
            <w:color w:val="0000FF"/>
            <w:sz w:val="28"/>
            <w:u w:val="single"/>
            <w:lang w:val="en-US"/>
          </w:rPr>
          <w:t>materiamedica</w:t>
        </w:r>
        <w:r w:rsidRPr="00E62832">
          <w:rPr>
            <w:bCs/>
            <w:color w:val="0000FF"/>
            <w:sz w:val="28"/>
            <w:u w:val="single"/>
          </w:rPr>
          <w:t>.</w:t>
        </w:r>
        <w:r w:rsidRPr="00E62832">
          <w:rPr>
            <w:bCs/>
            <w:color w:val="0000FF"/>
            <w:sz w:val="28"/>
            <w:u w:val="single"/>
            <w:lang w:val="en-US"/>
          </w:rPr>
          <w:t>ru</w:t>
        </w:r>
      </w:hyperlink>
    </w:p>
    <w:p w14:paraId="352C3BFC" w14:textId="77777777" w:rsidR="00610D19" w:rsidRPr="00E62832" w:rsidRDefault="00610D19" w:rsidP="00DD6D3C">
      <w:pPr>
        <w:spacing w:before="240" w:line="276" w:lineRule="auto"/>
        <w:jc w:val="both"/>
        <w:rPr>
          <w:b/>
          <w:sz w:val="28"/>
          <w:szCs w:val="28"/>
        </w:rPr>
      </w:pPr>
      <w:r w:rsidRPr="00E62832">
        <w:rPr>
          <w:b/>
          <w:sz w:val="28"/>
          <w:szCs w:val="28"/>
        </w:rPr>
        <w:t>Адрес места производства лекарственного препарата</w:t>
      </w:r>
    </w:p>
    <w:p w14:paraId="7D05F441" w14:textId="77777777" w:rsidR="00484538" w:rsidRPr="00E62832" w:rsidRDefault="00484538" w:rsidP="00DD6D3C">
      <w:pPr>
        <w:spacing w:line="276" w:lineRule="auto"/>
        <w:jc w:val="both"/>
        <w:rPr>
          <w:sz w:val="28"/>
          <w:szCs w:val="28"/>
        </w:rPr>
      </w:pPr>
      <w:r w:rsidRPr="00E62832">
        <w:rPr>
          <w:sz w:val="28"/>
          <w:szCs w:val="28"/>
        </w:rPr>
        <w:t>ООО «НПФ «МАТЕРИА МЕДИКА ХОЛДИНГ»;</w:t>
      </w:r>
    </w:p>
    <w:p w14:paraId="68786D47" w14:textId="77777777" w:rsidR="00893A7A" w:rsidRPr="004F47F5" w:rsidRDefault="00BB2521" w:rsidP="00B73866">
      <w:pPr>
        <w:spacing w:line="276" w:lineRule="auto"/>
        <w:jc w:val="both"/>
        <w:rPr>
          <w:sz w:val="28"/>
          <w:szCs w:val="28"/>
        </w:rPr>
      </w:pPr>
      <w:r w:rsidRPr="00E62832">
        <w:rPr>
          <w:sz w:val="28"/>
          <w:szCs w:val="28"/>
        </w:rPr>
        <w:t xml:space="preserve">Россия, </w:t>
      </w:r>
      <w:r w:rsidR="00610D19" w:rsidRPr="00E62832">
        <w:rPr>
          <w:sz w:val="28"/>
          <w:szCs w:val="28"/>
        </w:rPr>
        <w:t xml:space="preserve">454139, </w:t>
      </w:r>
      <w:r w:rsidR="00484538" w:rsidRPr="00E62832">
        <w:rPr>
          <w:sz w:val="28"/>
          <w:szCs w:val="28"/>
        </w:rPr>
        <w:t xml:space="preserve">Челябинская обл., </w:t>
      </w:r>
      <w:r w:rsidR="00610D19" w:rsidRPr="00E62832">
        <w:rPr>
          <w:sz w:val="28"/>
          <w:szCs w:val="28"/>
        </w:rPr>
        <w:t>г. Челябинск, ул. Бугурусланская, д. 54.</w:t>
      </w:r>
    </w:p>
    <w:sectPr w:rsidR="00893A7A" w:rsidRPr="004F47F5" w:rsidSect="00A27232">
      <w:footerReference w:type="default" r:id="rId9"/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8609F" w14:textId="77777777" w:rsidR="00DA16A8" w:rsidRDefault="00DA16A8">
      <w:r>
        <w:separator/>
      </w:r>
    </w:p>
  </w:endnote>
  <w:endnote w:type="continuationSeparator" w:id="0">
    <w:p w14:paraId="2481C78B" w14:textId="77777777" w:rsidR="00DA16A8" w:rsidRDefault="00DA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14B52" w14:textId="2B77D225" w:rsidR="00893A7A" w:rsidRDefault="006D5A66">
    <w:pPr>
      <w:pStyle w:val="a4"/>
      <w:jc w:val="right"/>
    </w:pPr>
    <w:r>
      <w:rPr>
        <w:noProof/>
      </w:rPr>
      <w:fldChar w:fldCharType="begin"/>
    </w:r>
    <w:r w:rsidR="00893A7A">
      <w:rPr>
        <w:noProof/>
      </w:rPr>
      <w:instrText xml:space="preserve"> PAGE   \* MERGEFORMAT </w:instrText>
    </w:r>
    <w:r>
      <w:rPr>
        <w:noProof/>
      </w:rPr>
      <w:fldChar w:fldCharType="separate"/>
    </w:r>
    <w:r w:rsidR="00212B06">
      <w:rPr>
        <w:noProof/>
      </w:rPr>
      <w:t>4</w:t>
    </w:r>
    <w:r>
      <w:rPr>
        <w:noProof/>
      </w:rPr>
      <w:fldChar w:fldCharType="end"/>
    </w:r>
  </w:p>
  <w:p w14:paraId="58036314" w14:textId="77777777" w:rsidR="00893A7A" w:rsidRDefault="00893A7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598CC" w14:textId="77777777" w:rsidR="00DA16A8" w:rsidRDefault="00DA16A8">
      <w:r>
        <w:separator/>
      </w:r>
    </w:p>
  </w:footnote>
  <w:footnote w:type="continuationSeparator" w:id="0">
    <w:p w14:paraId="76E6CD20" w14:textId="77777777" w:rsidR="00DA16A8" w:rsidRDefault="00DA1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768F0"/>
    <w:multiLevelType w:val="hybridMultilevel"/>
    <w:tmpl w:val="324CE2C8"/>
    <w:lvl w:ilvl="0" w:tplc="39EA5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C3116"/>
    <w:multiLevelType w:val="hybridMultilevel"/>
    <w:tmpl w:val="FB800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4F5016"/>
    <w:multiLevelType w:val="hybridMultilevel"/>
    <w:tmpl w:val="613E1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94"/>
    <w:rsid w:val="000019D4"/>
    <w:rsid w:val="00001BB7"/>
    <w:rsid w:val="00002F65"/>
    <w:rsid w:val="00004DCC"/>
    <w:rsid w:val="00007FCC"/>
    <w:rsid w:val="00010BA6"/>
    <w:rsid w:val="000123CD"/>
    <w:rsid w:val="0002065F"/>
    <w:rsid w:val="00022631"/>
    <w:rsid w:val="00032024"/>
    <w:rsid w:val="00033E55"/>
    <w:rsid w:val="00044A20"/>
    <w:rsid w:val="00053022"/>
    <w:rsid w:val="00060303"/>
    <w:rsid w:val="0006060A"/>
    <w:rsid w:val="00060D20"/>
    <w:rsid w:val="00064EAB"/>
    <w:rsid w:val="00073D9A"/>
    <w:rsid w:val="00081BF4"/>
    <w:rsid w:val="00083262"/>
    <w:rsid w:val="00091F19"/>
    <w:rsid w:val="00092526"/>
    <w:rsid w:val="00097B6E"/>
    <w:rsid w:val="000A0F06"/>
    <w:rsid w:val="000A355C"/>
    <w:rsid w:val="000A38E2"/>
    <w:rsid w:val="000A511D"/>
    <w:rsid w:val="000A51BF"/>
    <w:rsid w:val="000A686A"/>
    <w:rsid w:val="000A7AD8"/>
    <w:rsid w:val="000B53B1"/>
    <w:rsid w:val="000C1CE0"/>
    <w:rsid w:val="000D2A91"/>
    <w:rsid w:val="000D3189"/>
    <w:rsid w:val="000D713C"/>
    <w:rsid w:val="000E0DEB"/>
    <w:rsid w:val="000E1164"/>
    <w:rsid w:val="000E2B21"/>
    <w:rsid w:val="000E35BD"/>
    <w:rsid w:val="000E45FF"/>
    <w:rsid w:val="000E6908"/>
    <w:rsid w:val="000F2DBC"/>
    <w:rsid w:val="000F309A"/>
    <w:rsid w:val="000F50C9"/>
    <w:rsid w:val="000F6F2B"/>
    <w:rsid w:val="000F79C4"/>
    <w:rsid w:val="00103589"/>
    <w:rsid w:val="001052B6"/>
    <w:rsid w:val="0011685E"/>
    <w:rsid w:val="001223BF"/>
    <w:rsid w:val="001223EC"/>
    <w:rsid w:val="00122B45"/>
    <w:rsid w:val="001236E8"/>
    <w:rsid w:val="00130DC3"/>
    <w:rsid w:val="001311FB"/>
    <w:rsid w:val="00134AAD"/>
    <w:rsid w:val="00135798"/>
    <w:rsid w:val="00136AB3"/>
    <w:rsid w:val="00142D51"/>
    <w:rsid w:val="00145836"/>
    <w:rsid w:val="00145E96"/>
    <w:rsid w:val="00152DF0"/>
    <w:rsid w:val="001533B9"/>
    <w:rsid w:val="0015535C"/>
    <w:rsid w:val="00162411"/>
    <w:rsid w:val="00162E90"/>
    <w:rsid w:val="001664DE"/>
    <w:rsid w:val="0017278B"/>
    <w:rsid w:val="00181746"/>
    <w:rsid w:val="00182787"/>
    <w:rsid w:val="00182946"/>
    <w:rsid w:val="00191B94"/>
    <w:rsid w:val="001A66F9"/>
    <w:rsid w:val="001A6B9F"/>
    <w:rsid w:val="001B4E8E"/>
    <w:rsid w:val="001B5ADB"/>
    <w:rsid w:val="001B70DF"/>
    <w:rsid w:val="001C5118"/>
    <w:rsid w:val="001E5EBE"/>
    <w:rsid w:val="001F28D7"/>
    <w:rsid w:val="002039B4"/>
    <w:rsid w:val="002067FF"/>
    <w:rsid w:val="00212B06"/>
    <w:rsid w:val="00222C50"/>
    <w:rsid w:val="00232A1A"/>
    <w:rsid w:val="0023441D"/>
    <w:rsid w:val="00235875"/>
    <w:rsid w:val="00240377"/>
    <w:rsid w:val="00245279"/>
    <w:rsid w:val="00255271"/>
    <w:rsid w:val="00265C61"/>
    <w:rsid w:val="002709E2"/>
    <w:rsid w:val="0027235A"/>
    <w:rsid w:val="00284196"/>
    <w:rsid w:val="002875DB"/>
    <w:rsid w:val="00291EF4"/>
    <w:rsid w:val="00295BB6"/>
    <w:rsid w:val="0029655D"/>
    <w:rsid w:val="00296D44"/>
    <w:rsid w:val="002A1ECC"/>
    <w:rsid w:val="002A4DF5"/>
    <w:rsid w:val="002B0667"/>
    <w:rsid w:val="002B1E46"/>
    <w:rsid w:val="002B2527"/>
    <w:rsid w:val="002B2FF9"/>
    <w:rsid w:val="002B5876"/>
    <w:rsid w:val="002B5B9F"/>
    <w:rsid w:val="002B7DA3"/>
    <w:rsid w:val="002C2C6D"/>
    <w:rsid w:val="002C4F45"/>
    <w:rsid w:val="002D1084"/>
    <w:rsid w:val="002D2344"/>
    <w:rsid w:val="002D3012"/>
    <w:rsid w:val="002D3706"/>
    <w:rsid w:val="002E1EF7"/>
    <w:rsid w:val="002E2C68"/>
    <w:rsid w:val="002F08F6"/>
    <w:rsid w:val="00304D3C"/>
    <w:rsid w:val="00313861"/>
    <w:rsid w:val="003175FE"/>
    <w:rsid w:val="00322BF7"/>
    <w:rsid w:val="003239A6"/>
    <w:rsid w:val="00325837"/>
    <w:rsid w:val="00330831"/>
    <w:rsid w:val="00330D98"/>
    <w:rsid w:val="003556C0"/>
    <w:rsid w:val="00357D45"/>
    <w:rsid w:val="003608BF"/>
    <w:rsid w:val="003676A6"/>
    <w:rsid w:val="00376C0E"/>
    <w:rsid w:val="00382A1E"/>
    <w:rsid w:val="003847F7"/>
    <w:rsid w:val="003871CB"/>
    <w:rsid w:val="003913DC"/>
    <w:rsid w:val="00391F27"/>
    <w:rsid w:val="003944A6"/>
    <w:rsid w:val="0039461A"/>
    <w:rsid w:val="00396711"/>
    <w:rsid w:val="003A0AD5"/>
    <w:rsid w:val="003A4D79"/>
    <w:rsid w:val="003A605E"/>
    <w:rsid w:val="003B53AE"/>
    <w:rsid w:val="003B7078"/>
    <w:rsid w:val="003C01D8"/>
    <w:rsid w:val="003C0FED"/>
    <w:rsid w:val="003C3F25"/>
    <w:rsid w:val="003C6CFA"/>
    <w:rsid w:val="003C783B"/>
    <w:rsid w:val="003D1163"/>
    <w:rsid w:val="003D16C0"/>
    <w:rsid w:val="003D4DBD"/>
    <w:rsid w:val="003E23D0"/>
    <w:rsid w:val="003E4065"/>
    <w:rsid w:val="003E60E7"/>
    <w:rsid w:val="003E703C"/>
    <w:rsid w:val="003F6E55"/>
    <w:rsid w:val="00400089"/>
    <w:rsid w:val="00405F13"/>
    <w:rsid w:val="00420B2F"/>
    <w:rsid w:val="004218A8"/>
    <w:rsid w:val="004229E3"/>
    <w:rsid w:val="00423D88"/>
    <w:rsid w:val="00425E10"/>
    <w:rsid w:val="00430038"/>
    <w:rsid w:val="0043218E"/>
    <w:rsid w:val="004374A6"/>
    <w:rsid w:val="00440634"/>
    <w:rsid w:val="004456E5"/>
    <w:rsid w:val="00445A48"/>
    <w:rsid w:val="00446064"/>
    <w:rsid w:val="00450EE2"/>
    <w:rsid w:val="00452C71"/>
    <w:rsid w:val="00454B65"/>
    <w:rsid w:val="00457B7F"/>
    <w:rsid w:val="00462C78"/>
    <w:rsid w:val="00471EA5"/>
    <w:rsid w:val="00474223"/>
    <w:rsid w:val="00474774"/>
    <w:rsid w:val="0047581D"/>
    <w:rsid w:val="004762B3"/>
    <w:rsid w:val="00484538"/>
    <w:rsid w:val="0048674E"/>
    <w:rsid w:val="00490A3B"/>
    <w:rsid w:val="00493D10"/>
    <w:rsid w:val="004A1915"/>
    <w:rsid w:val="004A3590"/>
    <w:rsid w:val="004B52E4"/>
    <w:rsid w:val="004C2946"/>
    <w:rsid w:val="004C6A3B"/>
    <w:rsid w:val="004D1094"/>
    <w:rsid w:val="004D6F05"/>
    <w:rsid w:val="004E1DC2"/>
    <w:rsid w:val="004E2088"/>
    <w:rsid w:val="004E5D99"/>
    <w:rsid w:val="004F47F5"/>
    <w:rsid w:val="004F570A"/>
    <w:rsid w:val="004F63D1"/>
    <w:rsid w:val="004F6D73"/>
    <w:rsid w:val="00507413"/>
    <w:rsid w:val="00511AF8"/>
    <w:rsid w:val="00525119"/>
    <w:rsid w:val="00531F71"/>
    <w:rsid w:val="005326EF"/>
    <w:rsid w:val="00534857"/>
    <w:rsid w:val="005361BB"/>
    <w:rsid w:val="0053711D"/>
    <w:rsid w:val="00537A84"/>
    <w:rsid w:val="0054057E"/>
    <w:rsid w:val="005408BB"/>
    <w:rsid w:val="00541FA5"/>
    <w:rsid w:val="005448E4"/>
    <w:rsid w:val="00552088"/>
    <w:rsid w:val="00560169"/>
    <w:rsid w:val="005704F6"/>
    <w:rsid w:val="00576876"/>
    <w:rsid w:val="00580A98"/>
    <w:rsid w:val="0058297F"/>
    <w:rsid w:val="0058700C"/>
    <w:rsid w:val="00590C70"/>
    <w:rsid w:val="00593736"/>
    <w:rsid w:val="0059373B"/>
    <w:rsid w:val="00594858"/>
    <w:rsid w:val="0059519A"/>
    <w:rsid w:val="00597B55"/>
    <w:rsid w:val="005A19D5"/>
    <w:rsid w:val="005B0F75"/>
    <w:rsid w:val="005B3B78"/>
    <w:rsid w:val="005B4A6C"/>
    <w:rsid w:val="005B5B1A"/>
    <w:rsid w:val="005B6059"/>
    <w:rsid w:val="005C7195"/>
    <w:rsid w:val="005C753D"/>
    <w:rsid w:val="005C7811"/>
    <w:rsid w:val="005D2038"/>
    <w:rsid w:val="005E19B3"/>
    <w:rsid w:val="005E2F69"/>
    <w:rsid w:val="005E3005"/>
    <w:rsid w:val="005F11D6"/>
    <w:rsid w:val="005F24B2"/>
    <w:rsid w:val="006027B5"/>
    <w:rsid w:val="0060462B"/>
    <w:rsid w:val="00610D19"/>
    <w:rsid w:val="0061199D"/>
    <w:rsid w:val="0061720D"/>
    <w:rsid w:val="00620938"/>
    <w:rsid w:val="00622BF0"/>
    <w:rsid w:val="006258B2"/>
    <w:rsid w:val="00631B1F"/>
    <w:rsid w:val="00631E82"/>
    <w:rsid w:val="0063288E"/>
    <w:rsid w:val="00640CEE"/>
    <w:rsid w:val="006410D2"/>
    <w:rsid w:val="0064219F"/>
    <w:rsid w:val="00643697"/>
    <w:rsid w:val="00644504"/>
    <w:rsid w:val="00653B88"/>
    <w:rsid w:val="00657E44"/>
    <w:rsid w:val="0066053C"/>
    <w:rsid w:val="00663494"/>
    <w:rsid w:val="00663726"/>
    <w:rsid w:val="00666160"/>
    <w:rsid w:val="00673FE1"/>
    <w:rsid w:val="00682359"/>
    <w:rsid w:val="00682EF5"/>
    <w:rsid w:val="006844D7"/>
    <w:rsid w:val="00687C99"/>
    <w:rsid w:val="00687E77"/>
    <w:rsid w:val="006903C5"/>
    <w:rsid w:val="006A1CCD"/>
    <w:rsid w:val="006A2A69"/>
    <w:rsid w:val="006A3AEF"/>
    <w:rsid w:val="006A5E8E"/>
    <w:rsid w:val="006A6876"/>
    <w:rsid w:val="006A76EE"/>
    <w:rsid w:val="006A7F3D"/>
    <w:rsid w:val="006B2746"/>
    <w:rsid w:val="006C04FF"/>
    <w:rsid w:val="006C1C78"/>
    <w:rsid w:val="006D3FD8"/>
    <w:rsid w:val="006D51D7"/>
    <w:rsid w:val="006D5A66"/>
    <w:rsid w:val="006D731C"/>
    <w:rsid w:val="006F7C01"/>
    <w:rsid w:val="007014BD"/>
    <w:rsid w:val="00702273"/>
    <w:rsid w:val="007026CD"/>
    <w:rsid w:val="007032EB"/>
    <w:rsid w:val="00706BBC"/>
    <w:rsid w:val="00710804"/>
    <w:rsid w:val="00715FA8"/>
    <w:rsid w:val="00716F5B"/>
    <w:rsid w:val="00722E01"/>
    <w:rsid w:val="007250E5"/>
    <w:rsid w:val="007440DC"/>
    <w:rsid w:val="007557A5"/>
    <w:rsid w:val="00756E44"/>
    <w:rsid w:val="00757A4D"/>
    <w:rsid w:val="00762CE9"/>
    <w:rsid w:val="00766AC0"/>
    <w:rsid w:val="00770168"/>
    <w:rsid w:val="007705FB"/>
    <w:rsid w:val="00771643"/>
    <w:rsid w:val="00774482"/>
    <w:rsid w:val="00781347"/>
    <w:rsid w:val="00782769"/>
    <w:rsid w:val="00785A07"/>
    <w:rsid w:val="00794F39"/>
    <w:rsid w:val="007A5769"/>
    <w:rsid w:val="007B3841"/>
    <w:rsid w:val="007C2641"/>
    <w:rsid w:val="007D3C6F"/>
    <w:rsid w:val="007E24B2"/>
    <w:rsid w:val="007F0035"/>
    <w:rsid w:val="007F082F"/>
    <w:rsid w:val="007F1637"/>
    <w:rsid w:val="0080072A"/>
    <w:rsid w:val="00800E0E"/>
    <w:rsid w:val="00813094"/>
    <w:rsid w:val="00814CF6"/>
    <w:rsid w:val="00823D1B"/>
    <w:rsid w:val="00824832"/>
    <w:rsid w:val="00826609"/>
    <w:rsid w:val="00836AD1"/>
    <w:rsid w:val="00845D3E"/>
    <w:rsid w:val="0085046F"/>
    <w:rsid w:val="00866837"/>
    <w:rsid w:val="008928F7"/>
    <w:rsid w:val="00893A7A"/>
    <w:rsid w:val="008A0B2E"/>
    <w:rsid w:val="008A1F0C"/>
    <w:rsid w:val="008A558C"/>
    <w:rsid w:val="008B08A5"/>
    <w:rsid w:val="008C675B"/>
    <w:rsid w:val="008D0FD7"/>
    <w:rsid w:val="008D1F1E"/>
    <w:rsid w:val="008D364D"/>
    <w:rsid w:val="008E17B1"/>
    <w:rsid w:val="008E2316"/>
    <w:rsid w:val="008E3B40"/>
    <w:rsid w:val="008F3C45"/>
    <w:rsid w:val="008F5E21"/>
    <w:rsid w:val="008F639E"/>
    <w:rsid w:val="008F7F63"/>
    <w:rsid w:val="00900220"/>
    <w:rsid w:val="00901466"/>
    <w:rsid w:val="0090749D"/>
    <w:rsid w:val="00911993"/>
    <w:rsid w:val="00912C9C"/>
    <w:rsid w:val="00915851"/>
    <w:rsid w:val="009205E9"/>
    <w:rsid w:val="0092218B"/>
    <w:rsid w:val="00932D25"/>
    <w:rsid w:val="009350B8"/>
    <w:rsid w:val="0094196D"/>
    <w:rsid w:val="00945939"/>
    <w:rsid w:val="0094707D"/>
    <w:rsid w:val="00950395"/>
    <w:rsid w:val="00951C28"/>
    <w:rsid w:val="00952A1D"/>
    <w:rsid w:val="00964EF4"/>
    <w:rsid w:val="00967397"/>
    <w:rsid w:val="009674B0"/>
    <w:rsid w:val="00970B8D"/>
    <w:rsid w:val="00971AEF"/>
    <w:rsid w:val="0097460D"/>
    <w:rsid w:val="00994ED2"/>
    <w:rsid w:val="00995352"/>
    <w:rsid w:val="009977F2"/>
    <w:rsid w:val="009B2658"/>
    <w:rsid w:val="009B348F"/>
    <w:rsid w:val="009B557D"/>
    <w:rsid w:val="009C0030"/>
    <w:rsid w:val="009C0BFF"/>
    <w:rsid w:val="009C0E7A"/>
    <w:rsid w:val="009C1BC8"/>
    <w:rsid w:val="009C2C87"/>
    <w:rsid w:val="009C51E9"/>
    <w:rsid w:val="009C7795"/>
    <w:rsid w:val="009E37BE"/>
    <w:rsid w:val="009F0047"/>
    <w:rsid w:val="009F550D"/>
    <w:rsid w:val="009F58FB"/>
    <w:rsid w:val="00A01CD1"/>
    <w:rsid w:val="00A034E9"/>
    <w:rsid w:val="00A0557D"/>
    <w:rsid w:val="00A058F5"/>
    <w:rsid w:val="00A127EE"/>
    <w:rsid w:val="00A16625"/>
    <w:rsid w:val="00A27232"/>
    <w:rsid w:val="00A30900"/>
    <w:rsid w:val="00A318A8"/>
    <w:rsid w:val="00A359D5"/>
    <w:rsid w:val="00A36CBB"/>
    <w:rsid w:val="00A45622"/>
    <w:rsid w:val="00A50698"/>
    <w:rsid w:val="00A52E2E"/>
    <w:rsid w:val="00A6338F"/>
    <w:rsid w:val="00A701DC"/>
    <w:rsid w:val="00A70DB4"/>
    <w:rsid w:val="00A71379"/>
    <w:rsid w:val="00A7387E"/>
    <w:rsid w:val="00A743E9"/>
    <w:rsid w:val="00A80F69"/>
    <w:rsid w:val="00A83E1F"/>
    <w:rsid w:val="00A905B7"/>
    <w:rsid w:val="00A9224E"/>
    <w:rsid w:val="00A95841"/>
    <w:rsid w:val="00AA3280"/>
    <w:rsid w:val="00AA5B54"/>
    <w:rsid w:val="00AB04DD"/>
    <w:rsid w:val="00AB1AAF"/>
    <w:rsid w:val="00AB78EA"/>
    <w:rsid w:val="00AC4692"/>
    <w:rsid w:val="00AC64F1"/>
    <w:rsid w:val="00AD2C4F"/>
    <w:rsid w:val="00AE2B27"/>
    <w:rsid w:val="00AF57A8"/>
    <w:rsid w:val="00AF59E5"/>
    <w:rsid w:val="00AF7FB6"/>
    <w:rsid w:val="00B012B6"/>
    <w:rsid w:val="00B05810"/>
    <w:rsid w:val="00B11D99"/>
    <w:rsid w:val="00B15B84"/>
    <w:rsid w:val="00B22DF7"/>
    <w:rsid w:val="00B236EC"/>
    <w:rsid w:val="00B3423C"/>
    <w:rsid w:val="00B35237"/>
    <w:rsid w:val="00B400F1"/>
    <w:rsid w:val="00B4648B"/>
    <w:rsid w:val="00B50F2D"/>
    <w:rsid w:val="00B51C26"/>
    <w:rsid w:val="00B53451"/>
    <w:rsid w:val="00B5551F"/>
    <w:rsid w:val="00B56F1C"/>
    <w:rsid w:val="00B6027A"/>
    <w:rsid w:val="00B60927"/>
    <w:rsid w:val="00B65B14"/>
    <w:rsid w:val="00B6712F"/>
    <w:rsid w:val="00B7172B"/>
    <w:rsid w:val="00B72AEA"/>
    <w:rsid w:val="00B73866"/>
    <w:rsid w:val="00B87142"/>
    <w:rsid w:val="00B871F5"/>
    <w:rsid w:val="00B87520"/>
    <w:rsid w:val="00B87F75"/>
    <w:rsid w:val="00B90A36"/>
    <w:rsid w:val="00BA368D"/>
    <w:rsid w:val="00BA3BBD"/>
    <w:rsid w:val="00BA4ECF"/>
    <w:rsid w:val="00BA6848"/>
    <w:rsid w:val="00BB0F72"/>
    <w:rsid w:val="00BB11A8"/>
    <w:rsid w:val="00BB2521"/>
    <w:rsid w:val="00BB4707"/>
    <w:rsid w:val="00BB5A6E"/>
    <w:rsid w:val="00BC0CD0"/>
    <w:rsid w:val="00BC1190"/>
    <w:rsid w:val="00BC1A9E"/>
    <w:rsid w:val="00BC4D07"/>
    <w:rsid w:val="00BC70C9"/>
    <w:rsid w:val="00BC7C23"/>
    <w:rsid w:val="00BD6786"/>
    <w:rsid w:val="00BE01A5"/>
    <w:rsid w:val="00BE3209"/>
    <w:rsid w:val="00BE3DCF"/>
    <w:rsid w:val="00BF3048"/>
    <w:rsid w:val="00BF74C4"/>
    <w:rsid w:val="00C01899"/>
    <w:rsid w:val="00C02ADB"/>
    <w:rsid w:val="00C107D0"/>
    <w:rsid w:val="00C10B4B"/>
    <w:rsid w:val="00C21328"/>
    <w:rsid w:val="00C226CE"/>
    <w:rsid w:val="00C25140"/>
    <w:rsid w:val="00C25A1B"/>
    <w:rsid w:val="00C27431"/>
    <w:rsid w:val="00C401EB"/>
    <w:rsid w:val="00C45696"/>
    <w:rsid w:val="00C57E4B"/>
    <w:rsid w:val="00C602ED"/>
    <w:rsid w:val="00C6330E"/>
    <w:rsid w:val="00C649C7"/>
    <w:rsid w:val="00C659CC"/>
    <w:rsid w:val="00C65C69"/>
    <w:rsid w:val="00C72C32"/>
    <w:rsid w:val="00C736C0"/>
    <w:rsid w:val="00C740AC"/>
    <w:rsid w:val="00C77C27"/>
    <w:rsid w:val="00C82775"/>
    <w:rsid w:val="00C910A2"/>
    <w:rsid w:val="00CA31D3"/>
    <w:rsid w:val="00CA34A6"/>
    <w:rsid w:val="00CA7912"/>
    <w:rsid w:val="00CB7A13"/>
    <w:rsid w:val="00CC00AB"/>
    <w:rsid w:val="00CC5FFF"/>
    <w:rsid w:val="00CC62FA"/>
    <w:rsid w:val="00CC73F0"/>
    <w:rsid w:val="00CD32FA"/>
    <w:rsid w:val="00CD353C"/>
    <w:rsid w:val="00CE639B"/>
    <w:rsid w:val="00CF159F"/>
    <w:rsid w:val="00CF5EB5"/>
    <w:rsid w:val="00CF6797"/>
    <w:rsid w:val="00D04B50"/>
    <w:rsid w:val="00D0576E"/>
    <w:rsid w:val="00D05D75"/>
    <w:rsid w:val="00D24ABC"/>
    <w:rsid w:val="00D26CCE"/>
    <w:rsid w:val="00D3094A"/>
    <w:rsid w:val="00D5099F"/>
    <w:rsid w:val="00D53679"/>
    <w:rsid w:val="00D53DCE"/>
    <w:rsid w:val="00D6291E"/>
    <w:rsid w:val="00D65E9D"/>
    <w:rsid w:val="00D6611B"/>
    <w:rsid w:val="00D7174E"/>
    <w:rsid w:val="00D860A2"/>
    <w:rsid w:val="00D913C4"/>
    <w:rsid w:val="00D95025"/>
    <w:rsid w:val="00DA16A8"/>
    <w:rsid w:val="00DA4B55"/>
    <w:rsid w:val="00DA781A"/>
    <w:rsid w:val="00DB4B5F"/>
    <w:rsid w:val="00DB4BEC"/>
    <w:rsid w:val="00DC2597"/>
    <w:rsid w:val="00DD08D9"/>
    <w:rsid w:val="00DD6547"/>
    <w:rsid w:val="00DD6D3C"/>
    <w:rsid w:val="00DE1DD0"/>
    <w:rsid w:val="00DE4453"/>
    <w:rsid w:val="00DE76FD"/>
    <w:rsid w:val="00DF1949"/>
    <w:rsid w:val="00DF357A"/>
    <w:rsid w:val="00DF550B"/>
    <w:rsid w:val="00DF5C79"/>
    <w:rsid w:val="00E01E04"/>
    <w:rsid w:val="00E06357"/>
    <w:rsid w:val="00E10B18"/>
    <w:rsid w:val="00E14EF3"/>
    <w:rsid w:val="00E218D8"/>
    <w:rsid w:val="00E221F3"/>
    <w:rsid w:val="00E22FF0"/>
    <w:rsid w:val="00E25B2A"/>
    <w:rsid w:val="00E43F6F"/>
    <w:rsid w:val="00E50CBB"/>
    <w:rsid w:val="00E51D72"/>
    <w:rsid w:val="00E56255"/>
    <w:rsid w:val="00E56AA2"/>
    <w:rsid w:val="00E61570"/>
    <w:rsid w:val="00E61B1E"/>
    <w:rsid w:val="00E62832"/>
    <w:rsid w:val="00E66988"/>
    <w:rsid w:val="00E70BFC"/>
    <w:rsid w:val="00E76163"/>
    <w:rsid w:val="00E7705E"/>
    <w:rsid w:val="00E8253C"/>
    <w:rsid w:val="00E82879"/>
    <w:rsid w:val="00E9272D"/>
    <w:rsid w:val="00E97A17"/>
    <w:rsid w:val="00EA574E"/>
    <w:rsid w:val="00EB02F3"/>
    <w:rsid w:val="00EB10B8"/>
    <w:rsid w:val="00EB58DE"/>
    <w:rsid w:val="00EC2A7F"/>
    <w:rsid w:val="00EC37A6"/>
    <w:rsid w:val="00EC3E1B"/>
    <w:rsid w:val="00EE08AF"/>
    <w:rsid w:val="00EE0EE3"/>
    <w:rsid w:val="00EE1CA3"/>
    <w:rsid w:val="00EE4201"/>
    <w:rsid w:val="00EE60E4"/>
    <w:rsid w:val="00EE6EA5"/>
    <w:rsid w:val="00EF1F9B"/>
    <w:rsid w:val="00EF5882"/>
    <w:rsid w:val="00EF6209"/>
    <w:rsid w:val="00EF72EF"/>
    <w:rsid w:val="00F107E4"/>
    <w:rsid w:val="00F13344"/>
    <w:rsid w:val="00F1438F"/>
    <w:rsid w:val="00F21E1A"/>
    <w:rsid w:val="00F313C8"/>
    <w:rsid w:val="00F324E1"/>
    <w:rsid w:val="00F33943"/>
    <w:rsid w:val="00F345FC"/>
    <w:rsid w:val="00F37187"/>
    <w:rsid w:val="00F40E7F"/>
    <w:rsid w:val="00F41548"/>
    <w:rsid w:val="00F44369"/>
    <w:rsid w:val="00F47154"/>
    <w:rsid w:val="00F52950"/>
    <w:rsid w:val="00F56089"/>
    <w:rsid w:val="00F63166"/>
    <w:rsid w:val="00F64629"/>
    <w:rsid w:val="00F65CB5"/>
    <w:rsid w:val="00F65DA4"/>
    <w:rsid w:val="00F716D3"/>
    <w:rsid w:val="00F729EC"/>
    <w:rsid w:val="00F7360D"/>
    <w:rsid w:val="00F80B2C"/>
    <w:rsid w:val="00F81901"/>
    <w:rsid w:val="00F81E54"/>
    <w:rsid w:val="00F84A66"/>
    <w:rsid w:val="00F92E7E"/>
    <w:rsid w:val="00FA76F1"/>
    <w:rsid w:val="00FA7A6C"/>
    <w:rsid w:val="00FB0136"/>
    <w:rsid w:val="00FB2BCB"/>
    <w:rsid w:val="00FB3870"/>
    <w:rsid w:val="00FB79CC"/>
    <w:rsid w:val="00FC08AF"/>
    <w:rsid w:val="00FC142E"/>
    <w:rsid w:val="00FC395E"/>
    <w:rsid w:val="00FD49C2"/>
    <w:rsid w:val="00FD5CF6"/>
    <w:rsid w:val="00FE124B"/>
    <w:rsid w:val="00FE1CF1"/>
    <w:rsid w:val="00FE3047"/>
    <w:rsid w:val="00FE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BA75B"/>
  <w15:docId w15:val="{1CAD3E12-B460-4513-A076-1F70A2CA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109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D1094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4D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D1094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1A6B9F"/>
  </w:style>
  <w:style w:type="paragraph" w:styleId="a9">
    <w:name w:val="Body Text"/>
    <w:basedOn w:val="a"/>
    <w:link w:val="aa"/>
    <w:rsid w:val="00240377"/>
    <w:pPr>
      <w:jc w:val="both"/>
    </w:pPr>
    <w:rPr>
      <w:b/>
      <w:sz w:val="28"/>
      <w:szCs w:val="20"/>
    </w:rPr>
  </w:style>
  <w:style w:type="paragraph" w:customStyle="1" w:styleId="1">
    <w:name w:val="Обычный1"/>
    <w:rsid w:val="00A058F5"/>
    <w:pPr>
      <w:widowControl w:val="0"/>
      <w:snapToGrid w:val="0"/>
      <w:spacing w:line="360" w:lineRule="auto"/>
      <w:ind w:firstLine="720"/>
    </w:pPr>
    <w:rPr>
      <w:sz w:val="24"/>
    </w:rPr>
  </w:style>
  <w:style w:type="character" w:customStyle="1" w:styleId="aa">
    <w:name w:val="Основной текст Знак"/>
    <w:link w:val="a9"/>
    <w:rsid w:val="00073D9A"/>
    <w:rPr>
      <w:b/>
      <w:sz w:val="28"/>
    </w:rPr>
  </w:style>
  <w:style w:type="character" w:customStyle="1" w:styleId="a5">
    <w:name w:val="Нижний колонтитул Знак"/>
    <w:link w:val="a4"/>
    <w:uiPriority w:val="99"/>
    <w:rsid w:val="00B15B84"/>
    <w:rPr>
      <w:sz w:val="24"/>
      <w:szCs w:val="24"/>
    </w:rPr>
  </w:style>
  <w:style w:type="paragraph" w:styleId="ab">
    <w:name w:val="footnote text"/>
    <w:basedOn w:val="a"/>
    <w:semiHidden/>
    <w:rsid w:val="002B5876"/>
    <w:rPr>
      <w:sz w:val="20"/>
      <w:szCs w:val="20"/>
    </w:rPr>
  </w:style>
  <w:style w:type="character" w:styleId="ac">
    <w:name w:val="footnote reference"/>
    <w:semiHidden/>
    <w:rsid w:val="002B5876"/>
    <w:rPr>
      <w:vertAlign w:val="superscript"/>
    </w:rPr>
  </w:style>
  <w:style w:type="character" w:styleId="ad">
    <w:name w:val="Hyperlink"/>
    <w:rsid w:val="00BB2521"/>
    <w:rPr>
      <w:strike w:val="0"/>
      <w:dstrike w:val="0"/>
      <w:color w:val="F17C0E"/>
      <w:u w:val="none"/>
      <w:effect w:val="none"/>
    </w:rPr>
  </w:style>
  <w:style w:type="character" w:styleId="ae">
    <w:name w:val="annotation reference"/>
    <w:rsid w:val="006A1CCD"/>
    <w:rPr>
      <w:sz w:val="16"/>
      <w:szCs w:val="16"/>
    </w:rPr>
  </w:style>
  <w:style w:type="paragraph" w:styleId="af">
    <w:name w:val="annotation text"/>
    <w:basedOn w:val="a"/>
    <w:link w:val="af0"/>
    <w:rsid w:val="006A1CC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6A1CCD"/>
  </w:style>
  <w:style w:type="paragraph" w:styleId="af1">
    <w:name w:val="annotation subject"/>
    <w:basedOn w:val="af"/>
    <w:next w:val="af"/>
    <w:link w:val="af2"/>
    <w:rsid w:val="006A1CCD"/>
    <w:rPr>
      <w:b/>
      <w:bCs/>
    </w:rPr>
  </w:style>
  <w:style w:type="character" w:customStyle="1" w:styleId="af2">
    <w:name w:val="Тема примечания Знак"/>
    <w:link w:val="af1"/>
    <w:rsid w:val="006A1CCD"/>
    <w:rPr>
      <w:b/>
      <w:bCs/>
    </w:rPr>
  </w:style>
  <w:style w:type="character" w:styleId="af3">
    <w:name w:val="Emphasis"/>
    <w:uiPriority w:val="20"/>
    <w:qFormat/>
    <w:rsid w:val="00AF59E5"/>
    <w:rPr>
      <w:i/>
      <w:iCs/>
    </w:rPr>
  </w:style>
  <w:style w:type="paragraph" w:styleId="af4">
    <w:name w:val="Revision"/>
    <w:hidden/>
    <w:uiPriority w:val="99"/>
    <w:semiHidden/>
    <w:rsid w:val="00CB7A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line@materiamedic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A4CA0-12B3-4D53-9B7F-E69C36EE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ООО НПФ Материа Медика Холдинг</Company>
  <LinksUpToDate>false</LinksUpToDate>
  <CharactersWithSpaces>9818</CharactersWithSpaces>
  <SharedDoc>false</SharedDoc>
  <HLinks>
    <vt:vector size="6" baseType="variant">
      <vt:variant>
        <vt:i4>6750286</vt:i4>
      </vt:variant>
      <vt:variant>
        <vt:i4>0</vt:i4>
      </vt:variant>
      <vt:variant>
        <vt:i4>0</vt:i4>
      </vt:variant>
      <vt:variant>
        <vt:i4>5</vt:i4>
      </vt:variant>
      <vt:variant>
        <vt:lpwstr>mailto:hotline@materiamedica.ru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Tomashevskaya</dc:creator>
  <cp:lastModifiedBy>Суханова Ю.С.</cp:lastModifiedBy>
  <cp:revision>2</cp:revision>
  <cp:lastPrinted>2009-08-06T05:25:00Z</cp:lastPrinted>
  <dcterms:created xsi:type="dcterms:W3CDTF">2023-08-21T08:51:00Z</dcterms:created>
  <dcterms:modified xsi:type="dcterms:W3CDTF">2023-08-21T08:51:00Z</dcterms:modified>
</cp:coreProperties>
</file>